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after="0" w:line="240" w:lineRule="auto"/>
        <w:jc w:val="both"/>
        <w:rPr>
          <w:rFonts w:ascii="Arial" w:cs="Arial" w:eastAsia="Arial" w:hAnsi="Arial"/>
          <w:smallCaps w:val="0"/>
          <w:sz w:val="18"/>
          <w:szCs w:val="18"/>
        </w:rPr>
      </w:pPr>
      <w:r w:rsidDel="00000000" w:rsidR="00000000" w:rsidRPr="00000000">
        <w:rPr>
          <w:rFonts w:ascii="Arial" w:cs="Arial" w:eastAsia="Arial" w:hAnsi="Arial"/>
          <w:b w:val="1"/>
          <w:smallCaps w:val="0"/>
          <w:sz w:val="18"/>
          <w:szCs w:val="18"/>
          <w:rtl w:val="0"/>
        </w:rPr>
        <w:t xml:space="preserve">AUTOSCORING</w:t>
      </w:r>
      <w:r w:rsidDel="00000000" w:rsidR="00000000" w:rsidRPr="00000000">
        <w:rPr>
          <w:rFonts w:ascii="Arial" w:cs="Arial" w:eastAsia="Arial" w:hAnsi="Arial"/>
          <w:smallCaps w:val="0"/>
          <w:sz w:val="18"/>
          <w:szCs w:val="18"/>
          <w:rtl w:val="0"/>
        </w:rPr>
        <w:t xml:space="preserve"> della </w:t>
      </w:r>
      <w:r w:rsidDel="00000000" w:rsidR="00000000" w:rsidRPr="00000000">
        <w:rPr>
          <w:rFonts w:ascii="Arial" w:cs="Arial" w:eastAsia="Arial" w:hAnsi="Arial"/>
          <w:b w:val="1"/>
          <w:smallCaps w:val="0"/>
          <w:sz w:val="18"/>
          <w:szCs w:val="18"/>
          <w:rtl w:val="0"/>
        </w:rPr>
        <w:t xml:space="preserve">Ricerca empirica</w:t>
      </w:r>
      <w:r w:rsidDel="00000000" w:rsidR="00000000" w:rsidRPr="00000000">
        <w:rPr>
          <w:rFonts w:ascii="Arial" w:cs="Arial" w:eastAsia="Arial" w:hAnsi="Arial"/>
          <w:smallCaps w:val="0"/>
          <w:sz w:val="18"/>
          <w:szCs w:val="18"/>
          <w:rtl w:val="0"/>
        </w:rPr>
        <w:t xml:space="preserve"> di </w:t>
      </w:r>
      <w:r w:rsidDel="00000000" w:rsidR="00000000" w:rsidRPr="00000000">
        <w:rPr>
          <w:rFonts w:ascii="Arial" w:cs="Arial" w:eastAsia="Arial" w:hAnsi="Arial"/>
          <w:b w:val="1"/>
          <w:smallCaps w:val="0"/>
          <w:sz w:val="18"/>
          <w:szCs w:val="18"/>
          <w:rtl w:val="0"/>
        </w:rPr>
        <w:t xml:space="preserve">Pedagogia Sperimentale</w:t>
      </w:r>
      <w:r w:rsidDel="00000000" w:rsidR="00000000" w:rsidRPr="00000000">
        <w:rPr>
          <w:rFonts w:ascii="Arial" w:cs="Arial" w:eastAsia="Arial" w:hAnsi="Arial"/>
          <w:smallCaps w:val="0"/>
          <w:sz w:val="18"/>
          <w:szCs w:val="18"/>
          <w:rtl w:val="0"/>
        </w:rPr>
        <w:t xml:space="preserve">/Metodologia della Ricerca Sociale/</w:t>
      </w:r>
      <w:r w:rsidDel="00000000" w:rsidR="00000000" w:rsidRPr="00000000">
        <w:rPr>
          <w:rFonts w:ascii="Arial" w:cs="Arial" w:eastAsia="Arial" w:hAnsi="Arial"/>
          <w:b w:val="1"/>
          <w:smallCaps w:val="0"/>
          <w:sz w:val="18"/>
          <w:szCs w:val="18"/>
          <w:rtl w:val="0"/>
        </w:rPr>
        <w:t xml:space="preserve">Metodologia della Ricerca Educativa</w:t>
      </w:r>
      <w:r w:rsidDel="00000000" w:rsidR="00000000" w:rsidRPr="00000000">
        <w:rPr>
          <w:rFonts w:ascii="Arial" w:cs="Arial" w:eastAsia="Arial" w:hAnsi="Arial"/>
          <w:smallCaps w:val="0"/>
          <w:sz w:val="18"/>
          <w:szCs w:val="18"/>
          <w:rtl w:val="0"/>
        </w:rPr>
        <w:t xml:space="preserve"> (</w:t>
      </w:r>
      <w:r w:rsidDel="00000000" w:rsidR="00000000" w:rsidRPr="00000000">
        <w:rPr>
          <w:rFonts w:ascii="Arial" w:cs="Arial" w:eastAsia="Arial" w:hAnsi="Arial"/>
          <w:b w:val="1"/>
          <w:smallCaps w:val="0"/>
          <w:sz w:val="18"/>
          <w:szCs w:val="18"/>
          <w:rtl w:val="0"/>
        </w:rPr>
        <w:t xml:space="preserve">da compilare a cura dello/degli studente/i</w:t>
      </w:r>
      <w:r w:rsidDel="00000000" w:rsidR="00000000" w:rsidRPr="00000000">
        <w:rPr>
          <w:rFonts w:ascii="Arial" w:cs="Arial" w:eastAsia="Arial" w:hAnsi="Arial"/>
          <w:smallCaps w:val="0"/>
          <w:sz w:val="18"/>
          <w:szCs w:val="18"/>
          <w:rtl w:val="0"/>
        </w:rPr>
        <w:t xml:space="preserve">, PRIMA del colloquio con il docente; non compilare i campi barrati) [ver. 28.11.23]</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spacing w:after="0" w:line="240" w:lineRule="auto"/>
        <w:jc w:val="both"/>
        <w:rPr>
          <w:rFonts w:ascii="Arial" w:cs="Arial" w:eastAsia="Arial" w:hAnsi="Arial"/>
          <w:smallCaps w:val="0"/>
          <w:sz w:val="18"/>
          <w:szCs w:val="18"/>
        </w:rPr>
      </w:pPr>
      <w:r w:rsidDel="00000000" w:rsidR="00000000" w:rsidRPr="00000000">
        <w:rPr>
          <w:rtl w:val="0"/>
        </w:rPr>
      </w:r>
    </w:p>
    <w:tbl>
      <w:tblPr>
        <w:tblStyle w:val="Table1"/>
        <w:tblW w:w="11271.99999999999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49"/>
        <w:gridCol w:w="8199"/>
        <w:gridCol w:w="2623.9999999999986"/>
        <w:tblGridChange w:id="0">
          <w:tblGrid>
            <w:gridCol w:w="449"/>
            <w:gridCol w:w="8199"/>
            <w:gridCol w:w="2623.9999999999986"/>
          </w:tblGrid>
        </w:tblGridChange>
      </w:tblGrid>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8"/>
                <w:szCs w:val="18"/>
              </w:rPr>
            </w:pPr>
            <w:r w:rsidDel="00000000" w:rsidR="00000000" w:rsidRPr="00000000">
              <w:rPr>
                <w:rFonts w:ascii="Arial" w:cs="Arial" w:eastAsia="Arial" w:hAnsi="Arial"/>
                <w:i w:val="1"/>
                <w:smallCaps w:val="0"/>
                <w:sz w:val="18"/>
                <w:szCs w:val="18"/>
                <w:rtl w:val="0"/>
              </w:rPr>
              <w:t xml:space="preserve">N</w:t>
            </w:r>
          </w:p>
        </w:tc>
        <w:tc>
          <w:tcPr>
            <w:shd w:fill="auto" w:val="clear"/>
            <w:tcMar>
              <w:top w:w="0.0" w:type="dxa"/>
              <w:left w:w="108.0" w:type="dxa"/>
              <w:bottom w:w="0.0" w:type="dxa"/>
              <w:right w:w="108.0" w:type="dxa"/>
            </w:tcMar>
            <w:vAlign w:val="top"/>
          </w:tcPr>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8"/>
                <w:szCs w:val="18"/>
              </w:rPr>
            </w:pPr>
            <w:r w:rsidDel="00000000" w:rsidR="00000000" w:rsidRPr="00000000">
              <w:rPr>
                <w:rFonts w:ascii="Arial" w:cs="Arial" w:eastAsia="Arial" w:hAnsi="Arial"/>
                <w:i w:val="1"/>
                <w:smallCaps w:val="0"/>
                <w:sz w:val="18"/>
                <w:szCs w:val="18"/>
                <w:rtl w:val="0"/>
              </w:rPr>
              <w:t xml:space="preserve">Criteri (Inserite qui quanto avete riportato nel vostro rapporto di ricerca)</w:t>
            </w:r>
          </w:p>
        </w:tc>
        <w:tc>
          <w:tcPr>
            <w:shd w:fill="auto" w:val="clear"/>
            <w:tcMar>
              <w:top w:w="0.0" w:type="dxa"/>
              <w:left w:w="108.0" w:type="dxa"/>
              <w:bottom w:w="0.0" w:type="dxa"/>
              <w:right w:w="108.0" w:type="dxa"/>
            </w:tcMar>
            <w:vAlign w:val="top"/>
          </w:tcPr>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8"/>
                <w:szCs w:val="18"/>
              </w:rPr>
            </w:pPr>
            <w:r w:rsidDel="00000000" w:rsidR="00000000" w:rsidRPr="00000000">
              <w:rPr>
                <w:rFonts w:ascii="Arial" w:cs="Arial" w:eastAsia="Arial" w:hAnsi="Arial"/>
                <w:i w:val="1"/>
                <w:smallCaps w:val="0"/>
                <w:sz w:val="18"/>
                <w:szCs w:val="18"/>
                <w:rtl w:val="0"/>
              </w:rPr>
              <w:t xml:space="preserve">Punti</w:t>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w:t>
            </w:r>
          </w:p>
        </w:tc>
        <w:tc>
          <w:tcPr>
            <w:shd w:fill="auto" w:val="clear"/>
            <w:tcMar>
              <w:top w:w="0.0" w:type="dxa"/>
              <w:left w:w="108.0" w:type="dxa"/>
              <w:bottom w:w="0.0" w:type="dxa"/>
              <w:right w:w="108.0" w:type="dxa"/>
            </w:tcMar>
            <w:vAlign w:val="top"/>
          </w:tcPr>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Problema di ricerca</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Vi è relazione tra la comunicazione genitori-figli sulla salute sessuale e comportamenti sessuali sicuri ?</w:t>
            </w: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highlight w:val="yellow"/>
              </w:rPr>
            </w:pPr>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highlight w:val="yellow"/>
              </w:rPr>
            </w:pPr>
            <w:r w:rsidDel="00000000" w:rsidR="00000000" w:rsidRPr="00000000">
              <w:rPr>
                <w:rtl w:val="0"/>
              </w:rPr>
            </w:r>
          </w:p>
        </w:tc>
        <w:tc>
          <w:tcPr>
            <w:shd w:fill="auto" w:val="clear"/>
            <w:tcMar>
              <w:top w:w="0.0" w:type="dxa"/>
              <w:left w:w="108.0" w:type="dxa"/>
              <w:bottom w:w="0.0" w:type="dxa"/>
              <w:right w:w="108.0" w:type="dxa"/>
            </w:tcMar>
            <w:vAlign w:val="top"/>
          </w:tcPr>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è formulato in forma interrogativa e contiene due fattori di cui si vuole stabilire se vi è relazione</w:t>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2</w:t>
            </w:r>
          </w:p>
        </w:tc>
        <w:tc>
          <w:tcPr>
            <w:shd w:fill="auto" w:val="clear"/>
            <w:tcMar>
              <w:top w:w="0.0" w:type="dxa"/>
              <w:left w:w="108.0" w:type="dxa"/>
              <w:bottom w:w="0.0" w:type="dxa"/>
              <w:right w:w="108.0" w:type="dxa"/>
            </w:tcMar>
            <w:vAlign w:val="top"/>
          </w:tcPr>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Tema</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spacing w:after="0" w:line="240" w:lineRule="auto"/>
              <w:rPr>
                <w:smallCaps w:val="0"/>
                <w:sz w:val="18"/>
                <w:szCs w:val="18"/>
              </w:rPr>
            </w:pPr>
            <w:r w:rsidDel="00000000" w:rsidR="00000000" w:rsidRPr="00000000">
              <w:rPr>
                <w:sz w:val="18"/>
                <w:szCs w:val="18"/>
                <w:rtl w:val="0"/>
              </w:rPr>
              <w:t xml:space="preserve">Comunicazione genitori-figli sulla salute sessuale e comportamenti sessuali sicuri</w:t>
            </w: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highlight w:val="yellow"/>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highlight w:val="yellow"/>
              </w:rPr>
            </w:pPr>
            <w:r w:rsidDel="00000000" w:rsidR="00000000" w:rsidRPr="00000000">
              <w:rPr>
                <w:rtl w:val="0"/>
              </w:rPr>
            </w:r>
          </w:p>
        </w:tc>
        <w:tc>
          <w:tcPr>
            <w:shd w:fill="auto" w:val="clear"/>
            <w:tcMar>
              <w:top w:w="0.0" w:type="dxa"/>
              <w:left w:w="108.0" w:type="dxa"/>
              <w:bottom w:w="0.0" w:type="dxa"/>
              <w:right w:w="108.0" w:type="dxa"/>
            </w:tcMar>
            <w:vAlign w:val="top"/>
          </w:tcPr>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contiene le stesse parole chiave del problema di ricerca</w:t>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3</w:t>
            </w:r>
          </w:p>
        </w:tc>
        <w:tc>
          <w:tcPr>
            <w:shd w:fill="auto" w:val="clear"/>
            <w:tcMar>
              <w:top w:w="0.0" w:type="dxa"/>
              <w:left w:w="108.0" w:type="dxa"/>
              <w:bottom w:w="0.0" w:type="dxa"/>
              <w:right w:w="108.0" w:type="dxa"/>
            </w:tcMar>
            <w:vAlign w:val="top"/>
          </w:tcPr>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Obiettivo</w:t>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Stabilire se esiste una relazione tra comunicazione genitori-figli sulla salute sessuale e comportamenti sessuali sicuri</w:t>
            </w: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highlight w:val="yellow"/>
              </w:rPr>
            </w:pP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highlight w:val="yellow"/>
              </w:rPr>
            </w:pPr>
            <w:r w:rsidDel="00000000" w:rsidR="00000000" w:rsidRPr="00000000">
              <w:rPr>
                <w:rtl w:val="0"/>
              </w:rPr>
            </w:r>
          </w:p>
        </w:tc>
        <w:tc>
          <w:tcPr>
            <w:shd w:fill="auto" w:val="clear"/>
            <w:tcMar>
              <w:top w:w="0.0" w:type="dxa"/>
              <w:left w:w="108.0" w:type="dxa"/>
              <w:bottom w:w="0.0" w:type="dxa"/>
              <w:right w:w="108.0" w:type="dxa"/>
            </w:tcMar>
            <w:vAlign w:val="top"/>
          </w:tcPr>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esplicita ciò che il ricercatore intende fare per rispondere al problema di ricerca e contiene le stesse parole chiave del problema di ricerca</w:t>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4</w:t>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5</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6</w:t>
            </w:r>
          </w:p>
        </w:tc>
        <w:tc>
          <w:tcPr>
            <w:shd w:fill="auto" w:val="clear"/>
            <w:tcMar>
              <w:top w:w="0.0" w:type="dxa"/>
              <w:left w:w="108.0" w:type="dxa"/>
              <w:bottom w:w="0.0" w:type="dxa"/>
              <w:right w:w="108.0" w:type="dxa"/>
            </w:tcMar>
            <w:vAlign w:val="top"/>
          </w:tcPr>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Quadro teorico</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b w:val="1"/>
                <w:i w:val="1"/>
                <w:smallCaps w:val="0"/>
                <w:sz w:val="16"/>
                <w:szCs w:val="16"/>
              </w:rPr>
            </w:pPr>
            <w:r w:rsidDel="00000000" w:rsidR="00000000" w:rsidRPr="00000000">
              <w:rPr>
                <w:rFonts w:ascii="Arial" w:cs="Arial" w:eastAsia="Arial" w:hAnsi="Arial"/>
                <w:i w:val="1"/>
                <w:smallCaps w:val="0"/>
                <w:sz w:val="16"/>
                <w:szCs w:val="16"/>
                <w:rtl w:val="0"/>
              </w:rPr>
              <w:t xml:space="preserve">E’ basato su un articolo scientifico/capitolo di libro/tesi e non su materiale informativo non validato? </w:t>
            </w:r>
            <w:r w:rsidDel="00000000" w:rsidR="00000000" w:rsidRPr="00000000">
              <w:rPr>
                <w:rFonts w:ascii="Arial" w:cs="Arial" w:eastAsia="Arial" w:hAnsi="Arial"/>
                <w:b w:val="1"/>
                <w:i w:val="1"/>
                <w:smallCaps w:val="0"/>
                <w:sz w:val="16"/>
                <w:szCs w:val="16"/>
                <w:rtl w:val="0"/>
              </w:rPr>
              <w:t xml:space="preserve">Si</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Fonts w:ascii="Arial" w:cs="Arial" w:eastAsia="Arial" w:hAnsi="Arial"/>
                <w:i w:val="1"/>
                <w:smallCaps w:val="0"/>
                <w:sz w:val="16"/>
                <w:szCs w:val="16"/>
                <w:rtl w:val="0"/>
              </w:rPr>
              <w:t xml:space="preserve">Contiene le definizioni concettuali dei due fattori presi in considerazione? S</w:t>
            </w:r>
            <w:r w:rsidDel="00000000" w:rsidR="00000000" w:rsidRPr="00000000">
              <w:rPr>
                <w:rFonts w:ascii="Arial" w:cs="Arial" w:eastAsia="Arial" w:hAnsi="Arial"/>
                <w:i w:val="1"/>
                <w:sz w:val="16"/>
                <w:szCs w:val="16"/>
                <w:rtl w:val="0"/>
              </w:rPr>
              <w:t xml:space="preserve">i</w:t>
            </w: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Fonts w:ascii="Arial" w:cs="Arial" w:eastAsia="Arial" w:hAnsi="Arial"/>
                <w:i w:val="1"/>
                <w:smallCaps w:val="0"/>
                <w:sz w:val="16"/>
                <w:szCs w:val="16"/>
                <w:rtl w:val="0"/>
              </w:rPr>
              <w:t xml:space="preserve">Contiene gli indicatori che verranno utilizzati per rilevare i due fattori presi in considerazione e ne dà una definizione che consenta di trasformarli in item di strumenti di rilevazione? Si</w:t>
            </w:r>
          </w:p>
        </w:tc>
        <w:tc>
          <w:tcPr>
            <w:shd w:fill="auto" w:val="clear"/>
            <w:tcMar>
              <w:top w:w="0.0" w:type="dxa"/>
              <w:left w:w="108.0" w:type="dxa"/>
              <w:bottom w:w="0.0" w:type="dxa"/>
              <w:right w:w="108.0" w:type="dxa"/>
            </w:tcMar>
            <w:vAlign w:val="top"/>
          </w:tcPr>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è presente la mappa concettuale e passando da un concetto all’altro è possibile identificare asserti</w:t>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sono presenti le due pagine di sintesi e sono coerenti con quanto presente sulla mappa</w:t>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sono presenti i riferimenti agli articoli scientifici consultati</w:t>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7</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8</w:t>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9</w:t>
            </w:r>
          </w:p>
        </w:tc>
        <w:tc>
          <w:tcPr>
            <w:shd w:fill="auto" w:val="clear"/>
            <w:tcMar>
              <w:top w:w="0.0" w:type="dxa"/>
              <w:left w:w="108.0" w:type="dxa"/>
              <w:bottom w:w="0.0" w:type="dxa"/>
              <w:right w:w="108.0" w:type="dxa"/>
            </w:tcMar>
            <w:vAlign w:val="top"/>
          </w:tcPr>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Ipotesi</w:t>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Ipotizziamo che esista una relazione tra comunicazione genitori-figli sulla salute sessuale e comportamenti sessuali sicuri</w:t>
            </w:r>
            <w:r w:rsidDel="00000000" w:rsidR="00000000" w:rsidRPr="00000000">
              <w:rPr>
                <w:rtl w:val="0"/>
              </w:rPr>
            </w:r>
          </w:p>
        </w:tc>
        <w:tc>
          <w:tcPr>
            <w:shd w:fill="auto" w:val="clear"/>
            <w:tcMar>
              <w:top w:w="0.0" w:type="dxa"/>
              <w:left w:w="108.0" w:type="dxa"/>
              <w:bottom w:w="0.0" w:type="dxa"/>
              <w:right w:w="108.0" w:type="dxa"/>
            </w:tcMar>
            <w:vAlign w:val="top"/>
          </w:tcPr>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è formulata come una risposta al problema di ricerca</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contiene gli stessi fattori presenti nel problema di ricerca</w:t>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è coerente con quanto esplicitato nel quadro teorico</w:t>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10</w:t>
            </w:r>
          </w:p>
        </w:tc>
        <w:tc>
          <w:tcPr>
            <w:shd w:fill="auto" w:val="clear"/>
            <w:tcMar>
              <w:top w:w="0.0" w:type="dxa"/>
              <w:left w:w="108.0" w:type="dxa"/>
              <w:bottom w:w="0.0" w:type="dxa"/>
              <w:right w:w="108.0" w:type="dxa"/>
            </w:tcMar>
            <w:vAlign w:val="top"/>
          </w:tcPr>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18"/>
                <w:szCs w:val="18"/>
              </w:rPr>
            </w:pPr>
            <w:r w:rsidDel="00000000" w:rsidR="00000000" w:rsidRPr="00000000">
              <w:rPr>
                <w:rFonts w:ascii="Arial" w:cs="Arial" w:eastAsia="Arial" w:hAnsi="Arial"/>
                <w:smallCaps w:val="0"/>
                <w:sz w:val="18"/>
                <w:szCs w:val="18"/>
                <w:rtl w:val="0"/>
              </w:rPr>
              <w:t xml:space="preserve">Fattore indipenden</w:t>
            </w:r>
            <w:r w:rsidDel="00000000" w:rsidR="00000000" w:rsidRPr="00000000">
              <w:rPr>
                <w:rFonts w:ascii="Arial" w:cs="Arial" w:eastAsia="Arial" w:hAnsi="Arial"/>
                <w:sz w:val="18"/>
                <w:szCs w:val="18"/>
                <w:rtl w:val="0"/>
              </w:rPr>
              <w:t xml:space="preserve">te </w:t>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aver avuto conversazioni riguardo a temi di salute sessuale con i propri genitori</w:t>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18"/>
                <w:szCs w:val="18"/>
              </w:rPr>
            </w:pPr>
            <w:r w:rsidDel="00000000" w:rsidR="00000000" w:rsidRPr="00000000">
              <w:rPr>
                <w:rtl w:val="0"/>
              </w:rPr>
            </w:r>
          </w:p>
        </w:tc>
        <w:tc>
          <w:tcPr>
            <w:shd w:fill="auto" w:val="clear"/>
            <w:tcMar>
              <w:top w:w="0.0" w:type="dxa"/>
              <w:left w:w="108.0" w:type="dxa"/>
              <w:bottom w:w="0.0" w:type="dxa"/>
              <w:right w:w="108.0" w:type="dxa"/>
            </w:tcMar>
            <w:vAlign w:val="top"/>
          </w:tcPr>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il fattore è formulato nello stesso modo in cui è formulato nell’ipotesi e se è sensato dichiararlo come indipendente</w:t>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11</w:t>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12</w:t>
            </w:r>
          </w:p>
        </w:tc>
        <w:tc>
          <w:tcPr>
            <w:shd w:fill="auto" w:val="clear"/>
            <w:tcMar>
              <w:top w:w="0.0" w:type="dxa"/>
              <w:left w:w="108.0" w:type="dxa"/>
              <w:bottom w:w="0.0" w:type="dxa"/>
              <w:right w:w="108.0" w:type="dxa"/>
            </w:tcMar>
            <w:vAlign w:val="top"/>
          </w:tcPr>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Indicatori del fattore indipendente e domande del questionario (riportarne massimo 3 tra quelli utilizzati nella ricerca, a titolo di esempio)</w:t>
            </w:r>
          </w:p>
          <w:tbl>
            <w:tblPr>
              <w:tblStyle w:val="Table2"/>
              <w:tblW w:w="79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15"/>
              <w:gridCol w:w="4395"/>
              <w:tblGridChange w:id="0">
                <w:tblGrid>
                  <w:gridCol w:w="3515"/>
                  <w:gridCol w:w="4395"/>
                </w:tblGrid>
              </w:tblGridChange>
            </w:tblGrid>
            <w:tr>
              <w:trPr>
                <w:cantSplit w:val="0"/>
                <w:trHeight w:val="225" w:hRule="atLeast"/>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Indicatore</w:t>
                  </w:r>
                </w:p>
              </w:tc>
              <w:tc>
                <w:tcPr>
                  <w:shd w:fill="auto" w:val="clear"/>
                  <w:tcMar>
                    <w:top w:w="0.0" w:type="dxa"/>
                    <w:left w:w="108.0" w:type="dxa"/>
                    <w:bottom w:w="0.0" w:type="dxa"/>
                    <w:right w:w="108.0" w:type="dxa"/>
                  </w:tcMar>
                  <w:vAlign w:val="top"/>
                </w:tcPr>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Domanda del questionario</w:t>
                  </w:r>
                </w:p>
              </w:tc>
            </w:tr>
            <w:tr>
              <w:trPr>
                <w:cantSplit w:val="0"/>
                <w:trHeight w:val="450" w:hRule="atLeast"/>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spacing w:after="0" w:line="240" w:lineRule="auto"/>
                    <w:rPr>
                      <w:i w:val="1"/>
                      <w:sz w:val="18"/>
                      <w:szCs w:val="18"/>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spacing w:after="0" w:line="240" w:lineRule="auto"/>
                    <w:rPr>
                      <w:i w:val="1"/>
                      <w:sz w:val="18"/>
                      <w:szCs w:val="18"/>
                    </w:rPr>
                  </w:pPr>
                  <w:r w:rsidDel="00000000" w:rsidR="00000000" w:rsidRPr="00000000">
                    <w:rPr>
                      <w:i w:val="1"/>
                      <w:sz w:val="18"/>
                      <w:szCs w:val="18"/>
                      <w:rtl w:val="0"/>
                    </w:rPr>
                    <w:t xml:space="preserve">Aver avuto conversazioni riguardo ad esperienze intime</w:t>
                  </w:r>
                  <w:r w:rsidDel="00000000" w:rsidR="00000000" w:rsidRPr="00000000">
                    <w:rPr>
                      <w:rtl w:val="0"/>
                    </w:rPr>
                  </w:r>
                </w:p>
              </w:tc>
              <w:tc>
                <w:tcPr>
                  <w:shd w:fill="auto" w:val="clear"/>
                  <w:tcMar>
                    <w:top w:w="0.0" w:type="dxa"/>
                    <w:left w:w="108.0" w:type="dxa"/>
                    <w:bottom w:w="0.0" w:type="dxa"/>
                    <w:right w:w="108.0" w:type="dxa"/>
                  </w:tcMar>
                  <w:vAlign w:val="top"/>
                </w:tcPr>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i w:val="1"/>
                      <w:sz w:val="18"/>
                      <w:szCs w:val="18"/>
                      <w:rtl w:val="0"/>
                    </w:rPr>
                    <w:t xml:space="preserve">D1. Durante l'adolescenza, con che frequenza hai avuto conversazioni con i tuoi genitori in merito ad esperienze intime?</w:t>
                  </w:r>
                  <w:r w:rsidDel="00000000" w:rsidR="00000000" w:rsidRPr="00000000">
                    <w:rPr>
                      <w:rtl w:val="0"/>
                    </w:rPr>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i w:val="1"/>
                      <w:sz w:val="18"/>
                      <w:szCs w:val="18"/>
                      <w:rtl w:val="0"/>
                    </w:rPr>
                    <w:t xml:space="preserve">Aver avuto conversazioni riguardo alle malattie sessualmente trasmissibili</w:t>
                  </w: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tc>
              <w:tc>
                <w:tcPr>
                  <w:shd w:fill="auto" w:val="clear"/>
                  <w:tcMar>
                    <w:top w:w="0.0" w:type="dxa"/>
                    <w:left w:w="108.0" w:type="dxa"/>
                    <w:bottom w:w="0.0" w:type="dxa"/>
                    <w:right w:w="108.0" w:type="dxa"/>
                  </w:tcMar>
                  <w:vAlign w:val="top"/>
                </w:tcPr>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i w:val="1"/>
                      <w:sz w:val="18"/>
                      <w:szCs w:val="18"/>
                      <w:rtl w:val="0"/>
                    </w:rPr>
                    <w:t xml:space="preserve">D2. Durante l'adolescenza con che frequenza hai avuto conversazioni con i tuoi genitori in merito alle malattie sessualmente trasmissibili?</w:t>
                  </w:r>
                  <w:r w:rsidDel="00000000" w:rsidR="00000000" w:rsidRPr="00000000">
                    <w:rPr>
                      <w:rtl w:val="0"/>
                    </w:rPr>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i w:val="1"/>
                      <w:sz w:val="18"/>
                      <w:szCs w:val="18"/>
                      <w:rtl w:val="0"/>
                    </w:rPr>
                    <w:t xml:space="preserve">Aver avuto conversazioni riguardo ai contraccettivi </w:t>
                  </w: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tc>
              <w:tc>
                <w:tcPr>
                  <w:shd w:fill="auto" w:val="clear"/>
                  <w:tcMar>
                    <w:top w:w="0.0" w:type="dxa"/>
                    <w:left w:w="108.0" w:type="dxa"/>
                    <w:bottom w:w="0.0" w:type="dxa"/>
                    <w:right w:w="108.0" w:type="dxa"/>
                  </w:tcMar>
                  <w:vAlign w:val="top"/>
                </w:tcPr>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i w:val="1"/>
                      <w:sz w:val="18"/>
                      <w:szCs w:val="18"/>
                      <w:rtl w:val="0"/>
                    </w:rPr>
                    <w:t xml:space="preserve">D3. Durante l'adolescenza con che frequenza hai avuto conversazioni con i tuoi genitori in merito ai contraccettivi? (ad esempio: preservativo, pillola, spirale...)</w:t>
                  </w:r>
                  <w:r w:rsidDel="00000000" w:rsidR="00000000" w:rsidRPr="00000000">
                    <w:rPr>
                      <w:rtl w:val="0"/>
                    </w:rPr>
                  </w:r>
                </w:p>
              </w:tc>
            </w:tr>
          </w:tbl>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highlight w:val="yellow"/>
              </w:rPr>
            </w:pPr>
            <w:r w:rsidDel="00000000" w:rsidR="00000000" w:rsidRPr="00000000">
              <w:rPr>
                <w:rtl w:val="0"/>
              </w:rPr>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Fonts w:ascii="Arial" w:cs="Arial" w:eastAsia="Arial" w:hAnsi="Arial"/>
                <w:i w:val="1"/>
                <w:smallCaps w:val="0"/>
                <w:sz w:val="16"/>
                <w:szCs w:val="16"/>
                <w:rtl w:val="0"/>
              </w:rPr>
              <w:t xml:space="preserve">Gli indicatori che ho scelto hanno davvero un rapporto di indicazione con il fattore sotto esame? Sono tratti dall’articolo scientifico citato nel quadro teorico?</w:t>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tl w:val="0"/>
              </w:rPr>
            </w:r>
          </w:p>
        </w:tc>
        <w:tc>
          <w:tcPr>
            <w:shd w:fill="auto" w:val="clear"/>
            <w:tcMar>
              <w:top w:w="0.0" w:type="dxa"/>
              <w:left w:w="108.0" w:type="dxa"/>
              <w:bottom w:w="0.0" w:type="dxa"/>
              <w:right w:w="108.0" w:type="dxa"/>
            </w:tcMar>
            <w:vAlign w:val="top"/>
          </w:tcPr>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vi è coerenza tra fattore e indicatori</w:t>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vi è coerenza tra indicatori e domande corrispondenti del questionario</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tl w:val="0"/>
              </w:rPr>
            </w:r>
          </w:p>
        </w:tc>
      </w:tr>
    </w:tbl>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rPr>
          <w:rFonts w:ascii="Arial" w:cs="Arial" w:eastAsia="Arial" w:hAnsi="Arial"/>
          <w:smallCaps w:val="0"/>
          <w:sz w:val="14"/>
          <w:szCs w:val="14"/>
        </w:rPr>
      </w:pPr>
      <w:r w:rsidDel="00000000" w:rsidR="00000000" w:rsidRPr="00000000">
        <w:br w:type="page"/>
      </w:r>
      <w:r w:rsidDel="00000000" w:rsidR="00000000" w:rsidRPr="00000000">
        <w:rPr>
          <w:rtl w:val="0"/>
        </w:rPr>
      </w:r>
    </w:p>
    <w:tbl>
      <w:tblPr>
        <w:tblStyle w:val="Table3"/>
        <w:tblW w:w="11272.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2"/>
        <w:gridCol w:w="8137"/>
        <w:gridCol w:w="2762.9999999999995"/>
        <w:tblGridChange w:id="0">
          <w:tblGrid>
            <w:gridCol w:w="372"/>
            <w:gridCol w:w="8137"/>
            <w:gridCol w:w="2762.9999999999995"/>
          </w:tblGrid>
        </w:tblGridChange>
      </w:tblGrid>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13</w:t>
            </w:r>
          </w:p>
        </w:tc>
        <w:tc>
          <w:tcPr>
            <w:shd w:fill="auto" w:val="clear"/>
            <w:tcMar>
              <w:top w:w="0.0" w:type="dxa"/>
              <w:left w:w="108.0" w:type="dxa"/>
              <w:bottom w:w="0.0" w:type="dxa"/>
              <w:right w:w="108.0" w:type="dxa"/>
            </w:tcMar>
            <w:vAlign w:val="top"/>
          </w:tcPr>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18"/>
                <w:szCs w:val="18"/>
              </w:rPr>
            </w:pPr>
            <w:r w:rsidDel="00000000" w:rsidR="00000000" w:rsidRPr="00000000">
              <w:rPr>
                <w:rFonts w:ascii="Arial" w:cs="Arial" w:eastAsia="Arial" w:hAnsi="Arial"/>
                <w:smallCaps w:val="0"/>
                <w:sz w:val="18"/>
                <w:szCs w:val="18"/>
                <w:rtl w:val="0"/>
              </w:rPr>
              <w:t xml:space="preserve">Fattore dipendent</w:t>
            </w:r>
            <w:r w:rsidDel="00000000" w:rsidR="00000000" w:rsidRPr="00000000">
              <w:rPr>
                <w:rFonts w:ascii="Arial" w:cs="Arial" w:eastAsia="Arial" w:hAnsi="Arial"/>
                <w:sz w:val="18"/>
                <w:szCs w:val="18"/>
                <w:rtl w:val="0"/>
              </w:rPr>
              <w:t xml:space="preserve">e</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Adottare comportamenti sessuali sicuri</w:t>
            </w:r>
            <w:r w:rsidDel="00000000" w:rsidR="00000000" w:rsidRPr="00000000">
              <w:rPr>
                <w:rtl w:val="0"/>
              </w:rPr>
            </w:r>
          </w:p>
        </w:tc>
        <w:tc>
          <w:tcPr>
            <w:shd w:fill="auto" w:val="clear"/>
            <w:tcMar>
              <w:top w:w="0.0" w:type="dxa"/>
              <w:left w:w="108.0" w:type="dxa"/>
              <w:bottom w:w="0.0" w:type="dxa"/>
              <w:right w:w="108.0" w:type="dxa"/>
            </w:tcMar>
            <w:vAlign w:val="top"/>
          </w:tcPr>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il fattore è formulato nello stesso modo in cui è formulato nell’ipotesi e se è sensato dichiararlo come dipendente dall’altro</w:t>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14</w:t>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15</w:t>
            </w:r>
          </w:p>
        </w:tc>
        <w:tc>
          <w:tcPr>
            <w:shd w:fill="auto" w:val="clear"/>
            <w:tcMar>
              <w:top w:w="0.0" w:type="dxa"/>
              <w:left w:w="108.0" w:type="dxa"/>
              <w:bottom w:w="0.0" w:type="dxa"/>
              <w:right w:w="108.0" w:type="dxa"/>
            </w:tcMar>
            <w:vAlign w:val="top"/>
          </w:tcPr>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Indicatori del fattore dipendente e domande del questionario (riportarne massimo 3 tra quelli utilizzati nella ricerca, a titolo di esempio)</w:t>
            </w:r>
          </w:p>
          <w:tbl>
            <w:tblPr>
              <w:tblStyle w:val="Table4"/>
              <w:tblW w:w="7911.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58"/>
              <w:gridCol w:w="4253"/>
              <w:tblGridChange w:id="0">
                <w:tblGrid>
                  <w:gridCol w:w="3658"/>
                  <w:gridCol w:w="4253"/>
                </w:tblGrid>
              </w:tblGridChange>
            </w:tblGrid>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Indicatore</w:t>
                  </w:r>
                </w:p>
              </w:tc>
              <w:tc>
                <w:tcPr>
                  <w:shd w:fill="auto" w:val="clear"/>
                  <w:tcMar>
                    <w:top w:w="0.0" w:type="dxa"/>
                    <w:left w:w="108.0" w:type="dxa"/>
                    <w:bottom w:w="0.0" w:type="dxa"/>
                    <w:right w:w="108.0" w:type="dxa"/>
                  </w:tcMar>
                  <w:vAlign w:val="top"/>
                </w:tcPr>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Domanda del questionario</w:t>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i w:val="1"/>
                      <w:sz w:val="18"/>
                      <w:szCs w:val="18"/>
                      <w:rtl w:val="0"/>
                    </w:rPr>
                    <w:t xml:space="preserve">Utilizzo di contraccettivi </w:t>
                  </w:r>
                  <w:r w:rsidDel="00000000" w:rsidR="00000000" w:rsidRPr="00000000">
                    <w:rPr>
                      <w:rtl w:val="0"/>
                    </w:rPr>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tc>
              <w:tc>
                <w:tcPr>
                  <w:shd w:fill="auto" w:val="clear"/>
                  <w:tcMar>
                    <w:top w:w="0.0" w:type="dxa"/>
                    <w:left w:w="108.0" w:type="dxa"/>
                    <w:bottom w:w="0.0" w:type="dxa"/>
                    <w:right w:w="108.0" w:type="dxa"/>
                  </w:tcMar>
                  <w:vAlign w:val="top"/>
                </w:tcPr>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i w:val="1"/>
                      <w:sz w:val="18"/>
                      <w:szCs w:val="18"/>
                      <w:rtl w:val="0"/>
                    </w:rPr>
                    <w:t xml:space="preserve">D6. Con che frequenza utilizzi contracettivi durante i rapporti sessuali?</w:t>
                  </w:r>
                  <w:r w:rsidDel="00000000" w:rsidR="00000000" w:rsidRPr="00000000">
                    <w:rPr>
                      <w:rtl w:val="0"/>
                    </w:rPr>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i w:val="1"/>
                      <w:sz w:val="18"/>
                      <w:szCs w:val="18"/>
                      <w:rtl w:val="0"/>
                    </w:rPr>
                    <w:t xml:space="preserve">Utilizzo del preservativo maschile o femminile</w:t>
                  </w:r>
                  <w:r w:rsidDel="00000000" w:rsidR="00000000" w:rsidRPr="00000000">
                    <w:rPr>
                      <w:rtl w:val="0"/>
                    </w:rPr>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tc>
              <w:tc>
                <w:tcPr>
                  <w:shd w:fill="auto" w:val="clear"/>
                  <w:tcMar>
                    <w:top w:w="0.0" w:type="dxa"/>
                    <w:left w:w="108.0" w:type="dxa"/>
                    <w:bottom w:w="0.0" w:type="dxa"/>
                    <w:right w:w="108.0" w:type="dxa"/>
                  </w:tcMar>
                  <w:vAlign w:val="top"/>
                </w:tcPr>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i w:val="1"/>
                      <w:sz w:val="18"/>
                      <w:szCs w:val="18"/>
                      <w:rtl w:val="0"/>
                    </w:rPr>
                    <w:t xml:space="preserve">D7. Con che frequenza utilizzi il preservativo maschile o femminile?</w:t>
                  </w:r>
                  <w:r w:rsidDel="00000000" w:rsidR="00000000" w:rsidRPr="00000000">
                    <w:rPr>
                      <w:rtl w:val="0"/>
                    </w:rPr>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i w:val="1"/>
                      <w:sz w:val="18"/>
                      <w:szCs w:val="18"/>
                      <w:rtl w:val="0"/>
                    </w:rPr>
                    <w:t xml:space="preserve">Visite ginecologiche, urologiche</w:t>
                  </w:r>
                  <w:r w:rsidDel="00000000" w:rsidR="00000000" w:rsidRPr="00000000">
                    <w:rPr>
                      <w:rtl w:val="0"/>
                    </w:rPr>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rtl w:val="0"/>
                    </w:rPr>
                  </w:r>
                </w:p>
              </w:tc>
              <w:tc>
                <w:tcPr>
                  <w:shd w:fill="auto" w:val="clear"/>
                  <w:tcMar>
                    <w:top w:w="0.0" w:type="dxa"/>
                    <w:left w:w="108.0" w:type="dxa"/>
                    <w:bottom w:w="0.0" w:type="dxa"/>
                    <w:right w:w="108.0" w:type="dxa"/>
                  </w:tcMar>
                  <w:vAlign w:val="top"/>
                </w:tcPr>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rPr>
                  </w:pPr>
                  <w:r w:rsidDel="00000000" w:rsidR="00000000" w:rsidRPr="00000000">
                    <w:rPr>
                      <w:i w:val="1"/>
                      <w:sz w:val="18"/>
                      <w:szCs w:val="18"/>
                      <w:rtl w:val="0"/>
                    </w:rPr>
                    <w:t xml:space="preserve">D8. Con che frequenza ti sottoponi ad una visita ginecologica o andrologica/urologica?</w:t>
                  </w:r>
                  <w:r w:rsidDel="00000000" w:rsidR="00000000" w:rsidRPr="00000000">
                    <w:rPr>
                      <w:rtl w:val="0"/>
                    </w:rPr>
                  </w:r>
                </w:p>
              </w:tc>
            </w:tr>
          </w:tbl>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highlight w:val="yellow"/>
              </w:rPr>
            </w:pPr>
            <w:r w:rsidDel="00000000" w:rsidR="00000000" w:rsidRPr="00000000">
              <w:rPr>
                <w:rtl w:val="0"/>
              </w:rPr>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Fonts w:ascii="Arial" w:cs="Arial" w:eastAsia="Arial" w:hAnsi="Arial"/>
                <w:i w:val="1"/>
                <w:smallCaps w:val="0"/>
                <w:sz w:val="16"/>
                <w:szCs w:val="16"/>
                <w:rtl w:val="0"/>
              </w:rPr>
              <w:t xml:space="preserve">Gli indicatori che ho scelto hanno davvero un rapporto di indicazione con il fattore sotto esame? </w:t>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Fonts w:ascii="Arial" w:cs="Arial" w:eastAsia="Arial" w:hAnsi="Arial"/>
                <w:i w:val="1"/>
                <w:smallCaps w:val="0"/>
                <w:sz w:val="16"/>
                <w:szCs w:val="16"/>
                <w:rtl w:val="0"/>
              </w:rPr>
              <w:t xml:space="preserve">Sono tratti dall’articolo scientifico citato nel quadro teorico? </w:t>
            </w:r>
            <w:r w:rsidDel="00000000" w:rsidR="00000000" w:rsidRPr="00000000">
              <w:rPr>
                <w:rFonts w:ascii="Arial" w:cs="Arial" w:eastAsia="Arial" w:hAnsi="Arial"/>
                <w:i w:val="1"/>
                <w:sz w:val="16"/>
                <w:szCs w:val="16"/>
                <w:rtl w:val="0"/>
              </w:rPr>
              <w:t xml:space="preserve">si</w:t>
            </w:r>
            <w:r w:rsidDel="00000000" w:rsidR="00000000" w:rsidRPr="00000000">
              <w:rPr>
                <w:rtl w:val="0"/>
              </w:rPr>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tl w:val="0"/>
              </w:rPr>
            </w:r>
          </w:p>
        </w:tc>
        <w:tc>
          <w:tcPr>
            <w:shd w:fill="auto" w:val="clear"/>
            <w:tcMar>
              <w:top w:w="0.0" w:type="dxa"/>
              <w:left w:w="108.0" w:type="dxa"/>
              <w:bottom w:w="0.0" w:type="dxa"/>
              <w:right w:w="108.0" w:type="dxa"/>
            </w:tcMar>
            <w:vAlign w:val="top"/>
          </w:tcPr>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vi è coerenza tra fattore e indicatori</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vi è coerenza tra indicatori e domande corrispondenti del questionario</w:t>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16</w:t>
            </w:r>
          </w:p>
        </w:tc>
        <w:tc>
          <w:tcPr>
            <w:shd w:fill="auto" w:val="clear"/>
            <w:tcMar>
              <w:top w:w="0.0" w:type="dxa"/>
              <w:left w:w="108.0" w:type="dxa"/>
              <w:bottom w:w="0.0" w:type="dxa"/>
              <w:right w:w="108.0" w:type="dxa"/>
            </w:tcMar>
            <w:vAlign w:val="top"/>
          </w:tcPr>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Variabili di sfondo</w:t>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highlight w:val="yellow"/>
              </w:rPr>
            </w:pPr>
            <w:r w:rsidDel="00000000" w:rsidR="00000000" w:rsidRPr="00000000">
              <w:rPr>
                <w:rFonts w:ascii="Arial" w:cs="Arial" w:eastAsia="Arial" w:hAnsi="Arial"/>
                <w:sz w:val="18"/>
                <w:szCs w:val="18"/>
                <w:rtl w:val="0"/>
              </w:rPr>
              <w:t xml:space="preserve">Età figlio,età genitori, genere figlio, </w:t>
            </w: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highlight w:val="yellow"/>
              </w:rPr>
            </w:pPr>
            <w:r w:rsidDel="00000000" w:rsidR="00000000" w:rsidRPr="00000000">
              <w:rPr>
                <w:rtl w:val="0"/>
              </w:rPr>
            </w:r>
          </w:p>
        </w:tc>
        <w:tc>
          <w:tcPr>
            <w:shd w:fill="auto" w:val="clear"/>
            <w:tcMar>
              <w:top w:w="0.0" w:type="dxa"/>
              <w:left w:w="108.0" w:type="dxa"/>
              <w:bottom w:w="0.0" w:type="dxa"/>
              <w:right w:w="108.0" w:type="dxa"/>
            </w:tcMar>
            <w:vAlign w:val="top"/>
          </w:tcPr>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sono coerenti con l’obiettivo di ricerca e con le variabili definite precedentemente</w:t>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17</w:t>
            </w:r>
          </w:p>
        </w:tc>
        <w:tc>
          <w:tcPr>
            <w:shd w:fill="auto" w:val="clear"/>
            <w:tcMar>
              <w:top w:w="0.0" w:type="dxa"/>
              <w:left w:w="108.0" w:type="dxa"/>
              <w:bottom w:w="0.0" w:type="dxa"/>
              <w:right w:w="108.0" w:type="dxa"/>
            </w:tcMar>
            <w:vAlign w:val="top"/>
          </w:tcPr>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18"/>
                <w:szCs w:val="18"/>
              </w:rPr>
            </w:pPr>
            <w:r w:rsidDel="00000000" w:rsidR="00000000" w:rsidRPr="00000000">
              <w:rPr>
                <w:rFonts w:ascii="Arial" w:cs="Arial" w:eastAsia="Arial" w:hAnsi="Arial"/>
                <w:smallCaps w:val="0"/>
                <w:sz w:val="18"/>
                <w:szCs w:val="18"/>
                <w:rtl w:val="0"/>
              </w:rPr>
              <w:t xml:space="preserve">Popolazione di riferimento</w:t>
            </w: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La popolazione di riferimento comprende giovani adulti di età tra i 19 e i 35 anni, che vivono in Piemonte.</w:t>
            </w: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spacing w:after="0" w:line="240" w:lineRule="auto"/>
              <w:rPr>
                <w:i w:val="1"/>
                <w:smallCaps w:val="0"/>
                <w:sz w:val="18"/>
                <w:szCs w:val="18"/>
                <w:highlight w:val="yellow"/>
              </w:rPr>
            </w:pPr>
            <w:r w:rsidDel="00000000" w:rsidR="00000000" w:rsidRPr="00000000">
              <w:rPr>
                <w:rtl w:val="0"/>
              </w:rPr>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Fonts w:ascii="Arial" w:cs="Arial" w:eastAsia="Arial" w:hAnsi="Arial"/>
                <w:i w:val="1"/>
                <w:smallCaps w:val="0"/>
                <w:sz w:val="16"/>
                <w:szCs w:val="16"/>
                <w:rtl w:val="0"/>
              </w:rPr>
              <w:t xml:space="preserve">La popolazione scelta si riferisce davvero ai soggetti su cui ho condotto la ricerca? (e non ai soggetti a cui chiedo informazioni sui soggetti su cui sto conducendo la ricerca)</w:t>
            </w:r>
          </w:p>
        </w:tc>
        <w:tc>
          <w:tcPr>
            <w:shd w:fill="auto" w:val="clear"/>
            <w:tcMar>
              <w:top w:w="0.0" w:type="dxa"/>
              <w:left w:w="108.0" w:type="dxa"/>
              <w:bottom w:w="0.0" w:type="dxa"/>
              <w:right w:w="108.0" w:type="dxa"/>
            </w:tcMar>
            <w:vAlign w:val="top"/>
          </w:tcPr>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si riferisce proprio ai soggetti della ricerca (e non ad altri a cui chiedo informazioni sui soggetti) è coerente con il campione scelto</w:t>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18</w:t>
            </w:r>
          </w:p>
        </w:tc>
        <w:tc>
          <w:tcPr>
            <w:shd w:fill="auto" w:val="clear"/>
            <w:tcMar>
              <w:top w:w="0.0" w:type="dxa"/>
              <w:left w:w="108.0" w:type="dxa"/>
              <w:bottom w:w="0.0" w:type="dxa"/>
              <w:right w:w="108.0" w:type="dxa"/>
            </w:tcMar>
            <w:vAlign w:val="top"/>
          </w:tcPr>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Numerosità del campione</w:t>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Il nostro campione comprende 119 persone. </w:t>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18"/>
                <w:szCs w:val="18"/>
              </w:rPr>
            </w:pPr>
            <w:r w:rsidDel="00000000" w:rsidR="00000000" w:rsidRPr="00000000">
              <w:rPr>
                <w:rtl w:val="0"/>
              </w:rPr>
            </w:r>
          </w:p>
        </w:tc>
        <w:tc>
          <w:tcPr>
            <w:shd w:fill="auto" w:val="clear"/>
            <w:tcMar>
              <w:top w:w="0.0" w:type="dxa"/>
              <w:left w:w="108.0" w:type="dxa"/>
              <w:bottom w:w="0.0" w:type="dxa"/>
              <w:right w:w="108.0" w:type="dxa"/>
            </w:tcMar>
            <w:vAlign w:val="top"/>
          </w:tcPr>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è esplicitata e coerente con l’obiettivo di ricerca e la popolazione di riferimento scelta</w:t>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19</w:t>
            </w:r>
          </w:p>
        </w:tc>
        <w:tc>
          <w:tcPr>
            <w:shd w:fill="auto" w:val="clear"/>
            <w:tcMar>
              <w:top w:w="0.0" w:type="dxa"/>
              <w:left w:w="108.0" w:type="dxa"/>
              <w:bottom w:w="0.0" w:type="dxa"/>
              <w:right w:w="108.0" w:type="dxa"/>
            </w:tcMar>
            <w:vAlign w:val="top"/>
          </w:tcPr>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Tecnica di campionamento utilizzata</w:t>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Abbiamo utilizzato due tecniche di campionamento: campionamento accidentale e campionamento a cascata</w:t>
            </w:r>
            <w:r w:rsidDel="00000000" w:rsidR="00000000" w:rsidRPr="00000000">
              <w:rPr>
                <w:rtl w:val="0"/>
              </w:rPr>
            </w:r>
          </w:p>
        </w:tc>
        <w:tc>
          <w:tcPr>
            <w:shd w:fill="auto" w:val="clear"/>
            <w:tcMar>
              <w:top w:w="0.0" w:type="dxa"/>
              <w:left w:w="108.0" w:type="dxa"/>
              <w:bottom w:w="0.0" w:type="dxa"/>
              <w:right w:w="108.0" w:type="dxa"/>
            </w:tcMar>
            <w:vAlign w:val="top"/>
          </w:tcPr>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è esplicitata e coerente con l’obiettivo di ricerca</w:t>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20</w:t>
            </w:r>
          </w:p>
        </w:tc>
        <w:tc>
          <w:tcPr>
            <w:shd w:fill="auto" w:val="clear"/>
            <w:tcMar>
              <w:top w:w="0.0" w:type="dxa"/>
              <w:left w:w="108.0" w:type="dxa"/>
              <w:bottom w:w="0.0" w:type="dxa"/>
              <w:right w:w="108.0" w:type="dxa"/>
            </w:tcMar>
            <w:vAlign w:val="top"/>
          </w:tcPr>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Tecniche di rilevazione dati utilizzate</w:t>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Abbiamo somministrato un questionario altamente strutturato </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Fonts w:ascii="Arial" w:cs="Arial" w:eastAsia="Arial" w:hAnsi="Arial"/>
                <w:i w:val="1"/>
                <w:smallCaps w:val="0"/>
                <w:sz w:val="16"/>
                <w:szCs w:val="16"/>
                <w:rtl w:val="0"/>
              </w:rPr>
              <w:t xml:space="preserve">Sono coerenti con gli indicatori scelti? </w:t>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Fonts w:ascii="Arial" w:cs="Arial" w:eastAsia="Arial" w:hAnsi="Arial"/>
                <w:i w:val="1"/>
                <w:smallCaps w:val="0"/>
                <w:sz w:val="16"/>
                <w:szCs w:val="16"/>
                <w:rtl w:val="0"/>
              </w:rPr>
              <w:t xml:space="preserve">E’ esplicitato il perché sono coerenti con l’obiettivo di ricerca? </w:t>
            </w:r>
            <w:r w:rsidDel="00000000" w:rsidR="00000000" w:rsidRPr="00000000">
              <w:rPr>
                <w:rFonts w:ascii="Arial" w:cs="Arial" w:eastAsia="Arial" w:hAnsi="Arial"/>
                <w:i w:val="1"/>
                <w:sz w:val="16"/>
                <w:szCs w:val="16"/>
                <w:rtl w:val="0"/>
              </w:rPr>
              <w:t xml:space="preserve">Si, nel q</w:t>
            </w:r>
            <w:r w:rsidDel="00000000" w:rsidR="00000000" w:rsidRPr="00000000">
              <w:rPr>
                <w:rFonts w:ascii="Arial" w:cs="Arial" w:eastAsia="Arial" w:hAnsi="Arial"/>
                <w:i w:val="1"/>
                <w:smallCaps w:val="0"/>
                <w:sz w:val="16"/>
                <w:szCs w:val="16"/>
                <w:rtl w:val="0"/>
              </w:rPr>
              <w:t xml:space="preserve">uadro teorico</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Fonts w:ascii="Arial" w:cs="Arial" w:eastAsia="Arial" w:hAnsi="Arial"/>
                <w:i w:val="1"/>
                <w:smallCaps w:val="0"/>
                <w:sz w:val="16"/>
                <w:szCs w:val="16"/>
                <w:rtl w:val="0"/>
              </w:rPr>
              <w:t xml:space="preserve">Sono presenti tecniche di triangolazione per controllare l’attendibilità dei dati raccolti? </w:t>
            </w:r>
            <w:r w:rsidDel="00000000" w:rsidR="00000000" w:rsidRPr="00000000">
              <w:rPr>
                <w:rFonts w:ascii="Arial" w:cs="Arial" w:eastAsia="Arial" w:hAnsi="Arial"/>
                <w:i w:val="1"/>
                <w:sz w:val="16"/>
                <w:szCs w:val="16"/>
                <w:rtl w:val="0"/>
              </w:rPr>
              <w:t xml:space="preserve">Si, triangolazione delle tecniche</w:t>
            </w:r>
            <w:r w:rsidDel="00000000" w:rsidR="00000000" w:rsidRPr="00000000">
              <w:rPr>
                <w:rtl w:val="0"/>
              </w:rPr>
            </w:r>
          </w:p>
        </w:tc>
        <w:tc>
          <w:tcPr>
            <w:shd w:fill="auto" w:val="clear"/>
            <w:tcMar>
              <w:top w:w="0.0" w:type="dxa"/>
              <w:left w:w="108.0" w:type="dxa"/>
              <w:bottom w:w="0.0" w:type="dxa"/>
              <w:right w:w="108.0" w:type="dxa"/>
            </w:tcMar>
            <w:vAlign w:val="top"/>
          </w:tcPr>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sono esplicitate e coerenti con l’obiettivo di ricerca</w:t>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21</w:t>
            </w:r>
          </w:p>
        </w:tc>
        <w:tc>
          <w:tcPr>
            <w:shd w:fill="auto" w:val="clear"/>
            <w:tcMar>
              <w:top w:w="0.0" w:type="dxa"/>
              <w:left w:w="108.0" w:type="dxa"/>
              <w:bottom w:w="0.0" w:type="dxa"/>
              <w:right w:w="108.0" w:type="dxa"/>
            </w:tcMar>
            <w:vAlign w:val="top"/>
          </w:tcPr>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Strumenti di rilevazione dati utilizzati</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Fonts w:ascii="Arial" w:cs="Arial" w:eastAsia="Arial" w:hAnsi="Arial"/>
                <w:i w:val="1"/>
                <w:smallCaps w:val="0"/>
                <w:sz w:val="16"/>
                <w:szCs w:val="16"/>
                <w:rtl w:val="0"/>
              </w:rPr>
              <w:t xml:space="preserve">E’ esplicitato il perché sono coerenti con l’obiettivo di ricerca? Si</w:t>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Fonts w:ascii="Arial" w:cs="Arial" w:eastAsia="Arial" w:hAnsi="Arial"/>
                <w:i w:val="1"/>
                <w:smallCaps w:val="0"/>
                <w:sz w:val="16"/>
                <w:szCs w:val="16"/>
                <w:rtl w:val="0"/>
              </w:rPr>
              <w:t xml:space="preserve">Gli item presenti negli strumenti sono gli stessi presenti nella definizione operativa? Si Sono presenti item che non sono presenti in definizione operativa o nelle variabili di sfondo? No</w:t>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Fonts w:ascii="Arial" w:cs="Arial" w:eastAsia="Arial" w:hAnsi="Arial"/>
                <w:i w:val="1"/>
                <w:smallCaps w:val="0"/>
                <w:sz w:val="16"/>
                <w:szCs w:val="16"/>
                <w:rtl w:val="0"/>
              </w:rPr>
              <w:t xml:space="preserve">E’ documentato il pretest con cui sono stati collaudati? No</w:t>
            </w:r>
          </w:p>
        </w:tc>
        <w:tc>
          <w:tcPr>
            <w:shd w:fill="auto" w:val="clear"/>
            <w:tcMar>
              <w:top w:w="0.0" w:type="dxa"/>
              <w:left w:w="108.0" w:type="dxa"/>
              <w:bottom w:w="0.0" w:type="dxa"/>
              <w:right w:w="108.0" w:type="dxa"/>
            </w:tcMar>
            <w:vAlign w:val="top"/>
          </w:tcPr>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sono esplicitati e coerenti con l’obiettivo di ricerca</w:t>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22</w:t>
            </w:r>
          </w:p>
        </w:tc>
        <w:tc>
          <w:tcPr>
            <w:shd w:fill="auto" w:val="clear"/>
            <w:tcMar>
              <w:top w:w="0.0" w:type="dxa"/>
              <w:left w:w="108.0" w:type="dxa"/>
              <w:bottom w:w="0.0" w:type="dxa"/>
              <w:right w:w="108.0" w:type="dxa"/>
            </w:tcMar>
            <w:vAlign w:val="top"/>
          </w:tcPr>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Come sono stati contattati i soggetti del campione</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Fonts w:ascii="Arial" w:cs="Arial" w:eastAsia="Arial" w:hAnsi="Arial"/>
                <w:i w:val="1"/>
                <w:smallCaps w:val="0"/>
                <w:sz w:val="16"/>
                <w:szCs w:val="16"/>
                <w:rtl w:val="0"/>
              </w:rPr>
              <w:t xml:space="preserve">E’ specificato il contesto in cui operano i soggetti inseriti nel campione? </w:t>
            </w:r>
            <w:r w:rsidDel="00000000" w:rsidR="00000000" w:rsidRPr="00000000">
              <w:rPr>
                <w:rFonts w:ascii="Arial" w:cs="Arial" w:eastAsia="Arial" w:hAnsi="Arial"/>
                <w:i w:val="1"/>
                <w:sz w:val="16"/>
                <w:szCs w:val="16"/>
                <w:rtl w:val="0"/>
              </w:rPr>
              <w:t xml:space="preserve">No</w:t>
            </w:r>
            <w:r w:rsidDel="00000000" w:rsidR="00000000" w:rsidRPr="00000000">
              <w:rPr>
                <w:rtl w:val="0"/>
              </w:rPr>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Fonts w:ascii="Arial" w:cs="Arial" w:eastAsia="Arial" w:hAnsi="Arial"/>
                <w:i w:val="1"/>
                <w:smallCaps w:val="0"/>
                <w:sz w:val="16"/>
                <w:szCs w:val="16"/>
                <w:rtl w:val="0"/>
              </w:rPr>
              <w:t xml:space="preserve"> Sono esplicitati tutti i soggetti coinvolti? si</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Fonts w:ascii="Arial" w:cs="Arial" w:eastAsia="Arial" w:hAnsi="Arial"/>
                <w:i w:val="1"/>
                <w:smallCaps w:val="0"/>
                <w:sz w:val="16"/>
                <w:szCs w:val="16"/>
                <w:rtl w:val="0"/>
              </w:rPr>
              <w:t xml:space="preserve">E’ esplicitato come sono stati presi i contatti? Si</w:t>
            </w:r>
          </w:p>
        </w:tc>
        <w:tc>
          <w:tcPr>
            <w:shd w:fill="auto" w:val="clear"/>
            <w:tcMar>
              <w:top w:w="0.0" w:type="dxa"/>
              <w:left w:w="108.0" w:type="dxa"/>
              <w:bottom w:w="0.0" w:type="dxa"/>
              <w:right w:w="108.0" w:type="dxa"/>
            </w:tcMar>
            <w:vAlign w:val="top"/>
          </w:tcPr>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è esplicitata la procedura utilizzata per contattare i soggetti del campione</w:t>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23</w:t>
            </w:r>
          </w:p>
        </w:tc>
        <w:tc>
          <w:tcPr>
            <w:shd w:fill="auto" w:val="clear"/>
            <w:tcMar>
              <w:top w:w="0.0" w:type="dxa"/>
              <w:left w:w="108.0" w:type="dxa"/>
              <w:bottom w:w="0.0" w:type="dxa"/>
              <w:right w:w="108.0" w:type="dxa"/>
            </w:tcMar>
            <w:vAlign w:val="top"/>
          </w:tcPr>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Rilevazione dei dati</w:t>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Fonts w:ascii="Arial" w:cs="Arial" w:eastAsia="Arial" w:hAnsi="Arial"/>
                <w:i w:val="1"/>
                <w:smallCaps w:val="0"/>
                <w:sz w:val="16"/>
                <w:szCs w:val="16"/>
                <w:rtl w:val="0"/>
              </w:rPr>
              <w:t xml:space="preserve">E’ esplicitato come e quando sono stati somministrati gli strumenti? Si</w:t>
            </w:r>
          </w:p>
        </w:tc>
        <w:tc>
          <w:tcPr>
            <w:shd w:fill="auto" w:val="clear"/>
            <w:tcMar>
              <w:top w:w="0.0" w:type="dxa"/>
              <w:left w:w="108.0" w:type="dxa"/>
              <w:bottom w:w="0.0" w:type="dxa"/>
              <w:right w:w="108.0" w:type="dxa"/>
            </w:tcMar>
            <w:vAlign w:val="top"/>
          </w:tcPr>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è esplicitato come sono stati somministrati gli strumenti </w:t>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24</w:t>
            </w:r>
          </w:p>
        </w:tc>
        <w:tc>
          <w:tcPr>
            <w:shd w:fill="auto" w:val="clear"/>
            <w:tcMar>
              <w:top w:w="0.0" w:type="dxa"/>
              <w:left w:w="108.0" w:type="dxa"/>
              <w:bottom w:w="0.0" w:type="dxa"/>
              <w:right w:w="108.0" w:type="dxa"/>
            </w:tcMar>
            <w:vAlign w:val="top"/>
          </w:tcPr>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Costruzione della matrice dei dati</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Fonts w:ascii="Arial" w:cs="Arial" w:eastAsia="Arial" w:hAnsi="Arial"/>
                <w:i w:val="1"/>
                <w:smallCaps w:val="0"/>
                <w:sz w:val="16"/>
                <w:szCs w:val="16"/>
                <w:rtl w:val="0"/>
              </w:rPr>
              <w:t xml:space="preserve">La matrice dei dati è allegata al rapporto di ricerca? si</w:t>
            </w:r>
          </w:p>
        </w:tc>
        <w:tc>
          <w:tcPr>
            <w:shd w:fill="auto" w:val="clear"/>
            <w:tcMar>
              <w:top w:w="0.0" w:type="dxa"/>
              <w:left w:w="108.0" w:type="dxa"/>
              <w:bottom w:w="0.0" w:type="dxa"/>
              <w:right w:w="108.0" w:type="dxa"/>
            </w:tcMar>
            <w:vAlign w:val="top"/>
          </w:tcPr>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la matrice dei dati è allegata al file compresso .zip)</w:t>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25</w:t>
            </w:r>
          </w:p>
        </w:tc>
        <w:tc>
          <w:tcPr>
            <w:shd w:fill="auto" w:val="clear"/>
            <w:tcMar>
              <w:top w:w="0.0" w:type="dxa"/>
              <w:left w:w="108.0" w:type="dxa"/>
              <w:bottom w:w="0.0" w:type="dxa"/>
              <w:right w:w="108.0" w:type="dxa"/>
            </w:tcMar>
            <w:vAlign w:val="top"/>
          </w:tcPr>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Analisi monovariata</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Fonts w:ascii="Arial" w:cs="Arial" w:eastAsia="Arial" w:hAnsi="Arial"/>
                <w:i w:val="1"/>
                <w:smallCaps w:val="0"/>
                <w:sz w:val="16"/>
                <w:szCs w:val="16"/>
                <w:rtl w:val="0"/>
              </w:rPr>
              <w:t xml:space="preserve">E’ presente l’analisi monovariata di una decina di variabili ritenute importanti per descrivere il campione in esame? </w:t>
            </w:r>
            <w:r w:rsidDel="00000000" w:rsidR="00000000" w:rsidRPr="00000000">
              <w:rPr>
                <w:rFonts w:ascii="Arial" w:cs="Arial" w:eastAsia="Arial" w:hAnsi="Arial"/>
                <w:i w:val="1"/>
                <w:sz w:val="16"/>
                <w:szCs w:val="16"/>
                <w:rtl w:val="0"/>
              </w:rPr>
              <w:t xml:space="preserve">Sì, su quattro variabili di sfondo.</w:t>
            </w:r>
            <w:r w:rsidDel="00000000" w:rsidR="00000000" w:rsidRPr="00000000">
              <w:rPr>
                <w:rFonts w:ascii="Arial" w:cs="Arial" w:eastAsia="Arial" w:hAnsi="Arial"/>
                <w:i w:val="1"/>
                <w:smallCaps w:val="0"/>
                <w:sz w:val="16"/>
                <w:szCs w:val="16"/>
                <w:rtl w:val="0"/>
              </w:rPr>
              <w:br w:type="textWrapping"/>
              <w:t xml:space="preserve">E’ presente un commento alle singole tabelle generate don JsStat e all’intero insieme di elaborazioni monovariate? Sì</w:t>
            </w:r>
          </w:p>
        </w:tc>
        <w:tc>
          <w:tcPr>
            <w:shd w:fill="auto" w:val="clear"/>
            <w:tcMar>
              <w:top w:w="0.0" w:type="dxa"/>
              <w:left w:w="108.0" w:type="dxa"/>
              <w:bottom w:w="0.0" w:type="dxa"/>
              <w:right w:w="108.0" w:type="dxa"/>
            </w:tcMar>
            <w:vAlign w:val="top"/>
          </w:tcPr>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l’analisi è corretta in relazione ai livelli di scala delle variabili generate</w:t>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26</w:t>
            </w:r>
          </w:p>
        </w:tc>
        <w:tc>
          <w:tcPr>
            <w:shd w:fill="auto" w:val="clear"/>
            <w:tcMar>
              <w:top w:w="0.0" w:type="dxa"/>
              <w:left w:w="108.0" w:type="dxa"/>
              <w:bottom w:w="0.0" w:type="dxa"/>
              <w:right w:w="108.0" w:type="dxa"/>
            </w:tcMar>
            <w:vAlign w:val="top"/>
          </w:tcPr>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Analisi bivariata </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Fonts w:ascii="Arial" w:cs="Arial" w:eastAsia="Arial" w:hAnsi="Arial"/>
                <w:i w:val="1"/>
                <w:smallCaps w:val="0"/>
                <w:sz w:val="16"/>
                <w:szCs w:val="16"/>
                <w:rtl w:val="0"/>
              </w:rPr>
              <w:t xml:space="preserve">E’ presente l’analisi bivariata di tutte le variabili generate dal fattore indipendente con tutte le variabili generate dal fattore dipendente? si</w:t>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Fonts w:ascii="Arial" w:cs="Arial" w:eastAsia="Arial" w:hAnsi="Arial"/>
                <w:i w:val="1"/>
                <w:smallCaps w:val="0"/>
                <w:sz w:val="16"/>
                <w:szCs w:val="16"/>
                <w:rtl w:val="0"/>
              </w:rPr>
              <w:t xml:space="preserve">Le tecniche di analisi dei dati utilizzate sono coerenti con il livello di scala delle variabili considerate? si</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Fonts w:ascii="Arial" w:cs="Arial" w:eastAsia="Arial" w:hAnsi="Arial"/>
                <w:i w:val="1"/>
                <w:smallCaps w:val="0"/>
                <w:sz w:val="16"/>
                <w:szCs w:val="16"/>
                <w:rtl w:val="0"/>
              </w:rPr>
              <w:t xml:space="preserve">E’ presente un commento alle singole tabelle generate don JsStat e all’intero insieme di elaborazioni bivariate? si. </w:t>
            </w:r>
            <w:r w:rsidDel="00000000" w:rsidR="00000000" w:rsidRPr="00000000">
              <w:rPr>
                <w:rFonts w:ascii="Arial" w:cs="Arial" w:eastAsia="Arial" w:hAnsi="Arial"/>
                <w:i w:val="1"/>
                <w:sz w:val="16"/>
                <w:szCs w:val="16"/>
                <w:rtl w:val="0"/>
              </w:rPr>
              <w:t xml:space="preserve">Commento soprattutto a quelle con significatività vicina allo 0.05</w:t>
            </w:r>
            <w:r w:rsidDel="00000000" w:rsidR="00000000" w:rsidRPr="00000000">
              <w:rPr>
                <w:rtl w:val="0"/>
              </w:rPr>
            </w:r>
          </w:p>
        </w:tc>
        <w:tc>
          <w:tcPr>
            <w:shd w:fill="auto" w:val="clear"/>
            <w:tcMar>
              <w:top w:w="0.0" w:type="dxa"/>
              <w:left w:w="108.0" w:type="dxa"/>
              <w:bottom w:w="0.0" w:type="dxa"/>
              <w:right w:w="108.0" w:type="dxa"/>
            </w:tcMar>
            <w:vAlign w:val="top"/>
          </w:tcPr>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l’analisi è corretta in relazione ai livelli di scala delle variabili generate</w:t>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27</w:t>
            </w:r>
          </w:p>
        </w:tc>
        <w:tc>
          <w:tcPr>
            <w:shd w:fill="auto" w:val="clear"/>
            <w:tcMar>
              <w:top w:w="0.0" w:type="dxa"/>
              <w:left w:w="108.0" w:type="dxa"/>
              <w:bottom w:w="0.0" w:type="dxa"/>
              <w:right w:w="108.0" w:type="dxa"/>
            </w:tcMar>
            <w:vAlign w:val="top"/>
          </w:tcPr>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Controllo delle ipotesi e interpretazione dei risultati</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Fonts w:ascii="Arial" w:cs="Arial" w:eastAsia="Arial" w:hAnsi="Arial"/>
                <w:i w:val="1"/>
                <w:smallCaps w:val="0"/>
                <w:sz w:val="16"/>
                <w:szCs w:val="16"/>
                <w:rtl w:val="0"/>
              </w:rPr>
              <w:t xml:space="preserve">E’ presente un paragrafo in cui si dice esplicitamente se le ipotesi sono confermate o meno dai dati e per quali variabili? E’ presente un commento ai risultati generali alla luce di quanto presente nel quadro teorico? Se le ipotesi non sono confermate dai dati sono presenti possibili spiegazioni del perché (es. numerosità del campione, variabili intervenienti, ecc.) Sì</w:t>
            </w:r>
          </w:p>
        </w:tc>
        <w:tc>
          <w:tcPr>
            <w:shd w:fill="auto" w:val="clear"/>
            <w:tcMar>
              <w:top w:w="0.0" w:type="dxa"/>
              <w:left w:w="108.0" w:type="dxa"/>
              <w:bottom w:w="0.0" w:type="dxa"/>
              <w:right w:w="108.0" w:type="dxa"/>
            </w:tcMar>
            <w:vAlign w:val="top"/>
          </w:tcPr>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i risultati dell’analisi bivariata sono stati utilizzati per dire se l’ipotesi è confermata o meno dai dati, anche in connessione con quanto inserito nel quadro teorico</w:t>
            </w:r>
          </w:p>
        </w:tc>
      </w:tr>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28</w:t>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29</w:t>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30</w:t>
            </w:r>
          </w:p>
        </w:tc>
        <w:tc>
          <w:tcPr>
            <w:shd w:fill="auto" w:val="clear"/>
            <w:tcMar>
              <w:top w:w="0.0" w:type="dxa"/>
              <w:left w:w="108.0" w:type="dxa"/>
              <w:bottom w:w="0.0" w:type="dxa"/>
              <w:right w:w="108.0" w:type="dxa"/>
            </w:tcMar>
            <w:vAlign w:val="top"/>
          </w:tcPr>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8"/>
                <w:szCs w:val="18"/>
              </w:rPr>
            </w:pPr>
            <w:r w:rsidDel="00000000" w:rsidR="00000000" w:rsidRPr="00000000">
              <w:rPr>
                <w:rFonts w:ascii="Arial" w:cs="Arial" w:eastAsia="Arial" w:hAnsi="Arial"/>
                <w:smallCaps w:val="0"/>
                <w:sz w:val="18"/>
                <w:szCs w:val="18"/>
                <w:rtl w:val="0"/>
              </w:rPr>
              <w:t xml:space="preserve">Autoriflessione sull’esperienza compiuta</w:t>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Fonts w:ascii="Arial" w:cs="Arial" w:eastAsia="Arial" w:hAnsi="Arial"/>
                <w:i w:val="1"/>
                <w:smallCaps w:val="0"/>
                <w:sz w:val="16"/>
                <w:szCs w:val="16"/>
                <w:rtl w:val="0"/>
              </w:rPr>
              <w:t xml:space="preserve">E’ presente un paragrafo che dice cosa si è appreso nel fare la ricerca? Sì </w:t>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i w:val="1"/>
                <w:smallCaps w:val="0"/>
                <w:sz w:val="16"/>
                <w:szCs w:val="16"/>
              </w:rPr>
            </w:pPr>
            <w:r w:rsidDel="00000000" w:rsidR="00000000" w:rsidRPr="00000000">
              <w:rPr>
                <w:rFonts w:ascii="Arial" w:cs="Arial" w:eastAsia="Arial" w:hAnsi="Arial"/>
                <w:i w:val="1"/>
                <w:smallCaps w:val="0"/>
                <w:sz w:val="16"/>
                <w:szCs w:val="16"/>
                <w:rtl w:val="0"/>
              </w:rPr>
              <w:t xml:space="preserve">E’ presente un paragrafo che dice cosa si farebbe allo stesso modo e cosa si farebbe in modo diverso se si potesse rifare la ricerca? Sì</w:t>
            </w:r>
          </w:p>
        </w:tc>
        <w:tc>
          <w:tcPr>
            <w:shd w:fill="auto" w:val="clear"/>
            <w:tcMar>
              <w:top w:w="0.0" w:type="dxa"/>
              <w:left w:w="108.0" w:type="dxa"/>
              <w:bottom w:w="0.0" w:type="dxa"/>
              <w:right w:w="108.0" w:type="dxa"/>
            </w:tcMar>
            <w:vAlign w:val="top"/>
          </w:tcPr>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esplicita i punti di forza del lavoro</w:t>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esplicita cosa si potrebbe fare meglio in un’indagine successiva</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14"/>
                <w:szCs w:val="14"/>
              </w:rPr>
            </w:pPr>
            <w:r w:rsidDel="00000000" w:rsidR="00000000" w:rsidRPr="00000000">
              <w:rPr>
                <w:rFonts w:ascii="Arial" w:cs="Arial" w:eastAsia="Arial" w:hAnsi="Arial"/>
                <w:smallCaps w:val="0"/>
                <w:sz w:val="14"/>
                <w:szCs w:val="14"/>
                <w:rtl w:val="0"/>
              </w:rPr>
              <w:t xml:space="preserve">1 punto se descrive ciò che è stato appreso dall’esperienza di ricerca</w:t>
            </w:r>
          </w:p>
        </w:tc>
      </w:tr>
    </w:tbl>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spacing w:after="0" w:line="240" w:lineRule="auto"/>
        <w:jc w:val="both"/>
        <w:rPr>
          <w:rFonts w:ascii="Arial" w:cs="Arial" w:eastAsia="Arial" w:hAnsi="Arial"/>
          <w:sz w:val="14"/>
          <w:szCs w:val="14"/>
        </w:rPr>
      </w:pPr>
      <w:r w:rsidDel="00000000" w:rsidR="00000000" w:rsidRPr="00000000">
        <w:rPr>
          <w:rtl w:val="0"/>
        </w:rPr>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spacing w:after="0" w:line="240" w:lineRule="auto"/>
        <w:jc w:val="both"/>
        <w:rPr>
          <w:rFonts w:ascii="Arial" w:cs="Arial" w:eastAsia="Arial" w:hAnsi="Arial"/>
          <w:sz w:val="14"/>
          <w:szCs w:val="14"/>
        </w:rPr>
      </w:pPr>
      <w:r w:rsidDel="00000000" w:rsidR="00000000" w:rsidRPr="00000000">
        <w:rPr>
          <w:rtl w:val="0"/>
        </w:rPr>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spacing w:after="0" w:line="240" w:lineRule="auto"/>
        <w:jc w:val="both"/>
        <w:rPr>
          <w:rFonts w:ascii="Arial" w:cs="Arial" w:eastAsia="Arial" w:hAnsi="Arial"/>
          <w:sz w:val="14"/>
          <w:szCs w:val="14"/>
        </w:rPr>
      </w:pPr>
      <w:r w:rsidDel="00000000" w:rsidR="00000000" w:rsidRPr="00000000">
        <w:rPr>
          <w:rtl w:val="0"/>
        </w:rPr>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spacing w:after="0" w:line="240" w:lineRule="auto"/>
        <w:jc w:val="both"/>
        <w:rPr>
          <w:rFonts w:ascii="Arial" w:cs="Arial" w:eastAsia="Arial" w:hAnsi="Arial"/>
          <w:sz w:val="14"/>
          <w:szCs w:val="14"/>
        </w:rPr>
      </w:pPr>
      <w:r w:rsidDel="00000000" w:rsidR="00000000" w:rsidRPr="00000000">
        <w:rPr>
          <w:rtl w:val="0"/>
        </w:rPr>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spacing w:after="0" w:line="240" w:lineRule="auto"/>
        <w:jc w:val="both"/>
        <w:rPr>
          <w:rFonts w:ascii="Arial" w:cs="Arial" w:eastAsia="Arial" w:hAnsi="Arial"/>
          <w:sz w:val="14"/>
          <w:szCs w:val="14"/>
        </w:rPr>
      </w:pPr>
      <w:r w:rsidDel="00000000" w:rsidR="00000000" w:rsidRPr="00000000">
        <w:rPr>
          <w:rtl w:val="0"/>
        </w:rPr>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spacing w:after="0" w:line="240" w:lineRule="auto"/>
        <w:jc w:val="both"/>
        <w:rPr>
          <w:rFonts w:ascii="Arial" w:cs="Arial" w:eastAsia="Arial" w:hAnsi="Arial"/>
          <w:sz w:val="14"/>
          <w:szCs w:val="14"/>
        </w:rPr>
      </w:pPr>
      <w:r w:rsidDel="00000000" w:rsidR="00000000" w:rsidRPr="00000000">
        <w:rPr>
          <w:rtl w:val="0"/>
        </w:rPr>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spacing w:after="0" w:line="240" w:lineRule="auto"/>
        <w:jc w:val="both"/>
        <w:rPr>
          <w:rFonts w:ascii="Arial" w:cs="Arial" w:eastAsia="Arial" w:hAnsi="Arial"/>
          <w:sz w:val="14"/>
          <w:szCs w:val="14"/>
        </w:rPr>
      </w:pPr>
      <w:r w:rsidDel="00000000" w:rsidR="00000000" w:rsidRPr="00000000">
        <w:rPr>
          <w:rtl w:val="0"/>
        </w:rPr>
      </w:r>
    </w:p>
    <w:sectPr>
      <w:footerReference r:id="rId7" w:type="default"/>
      <w:pgSz w:h="16838" w:w="11906" w:orient="portrait"/>
      <w:pgMar w:bottom="426" w:top="397" w:left="426" w:right="424"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Roberto Trinchero – ver 29.09.21</w:t>
      <w:tab/>
      <w:tab/>
      <w:t xml:space="preserve">Autoscoring del Rapporto di ricerca empirica</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pBdr>
        <w:top w:space="0" w:sz="0" w:val="nil"/>
        <w:left w:space="0" w:sz="0" w:val="nil"/>
        <w:bottom w:space="0" w:sz="0" w:val="nil"/>
        <w:right w:space="0" w:sz="0" w:val="nil"/>
        <w:between w:space="0" w:sz="0" w:val="nil"/>
      </w:pBdr>
      <w:shd w:fill="auto" w:val="clear"/>
      <w:spacing w:after="0" w:before="480" w:lineRule="auto"/>
    </w:pPr>
    <w:rPr>
      <w:rFonts w:ascii="Arial" w:cs="Arial" w:eastAsia="Arial" w:hAnsi="Arial"/>
      <w:b w:val="1"/>
      <w:smallCaps w:val="0"/>
      <w:color w:val="000000"/>
      <w:sz w:val="28"/>
      <w:szCs w:val="28"/>
    </w:rPr>
  </w:style>
  <w:style w:type="paragraph" w:styleId="Heading2">
    <w:name w:val="heading 2"/>
    <w:basedOn w:val="Normal"/>
    <w:next w:val="Normal"/>
    <w:pPr>
      <w:keepNext w:val="1"/>
      <w:keepLines w:val="1"/>
      <w:pageBreakBefore w:val="0"/>
      <w:pBdr>
        <w:top w:space="0" w:sz="0" w:val="nil"/>
        <w:left w:space="0" w:sz="0" w:val="nil"/>
        <w:bottom w:space="0" w:sz="0" w:val="nil"/>
        <w:right w:space="0" w:sz="0" w:val="nil"/>
        <w:between w:space="0" w:sz="0" w:val="nil"/>
      </w:pBdr>
      <w:shd w:fill="auto" w:val="clear"/>
      <w:spacing w:after="0" w:before="200" w:lineRule="auto"/>
    </w:pPr>
    <w:rPr>
      <w:rFonts w:ascii="Arial" w:cs="Arial" w:eastAsia="Arial" w:hAnsi="Arial"/>
      <w:b w:val="1"/>
      <w:smallCaps w:val="0"/>
      <w:sz w:val="24"/>
      <w:szCs w:val="24"/>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082RIDg7J49AWlkdVLTgSbUUTA==">CgMxLjA4AXIhMUtKZDZOaHFTeExJUmpEUVNfR1NtV1V3aGdsLXhnQTNw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