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371821F" w14:textId="77777777" w:rsidR="0048056B" w:rsidRDefault="0048056B">
      <w:pPr>
        <w:jc w:val="both"/>
      </w:pPr>
    </w:p>
    <w:p w14:paraId="2499B595" w14:textId="77777777" w:rsidR="0048056B" w:rsidRDefault="0048056B">
      <w:pPr>
        <w:jc w:val="both"/>
      </w:pPr>
    </w:p>
    <w:p w14:paraId="37D7DDB3" w14:textId="77777777" w:rsidR="0048056B" w:rsidRDefault="0048056B">
      <w:pPr>
        <w:jc w:val="both"/>
      </w:pPr>
    </w:p>
    <w:p w14:paraId="6F60DF93" w14:textId="77777777" w:rsidR="0048056B" w:rsidRDefault="0048056B">
      <w:pPr>
        <w:jc w:val="both"/>
      </w:pPr>
    </w:p>
    <w:p w14:paraId="726DEDC1" w14:textId="77777777" w:rsidR="0048056B" w:rsidRDefault="0048056B">
      <w:pPr>
        <w:jc w:val="both"/>
      </w:pPr>
    </w:p>
    <w:p w14:paraId="7E46FFEB" w14:textId="77777777" w:rsidR="0048056B" w:rsidRDefault="00000000">
      <w:pPr>
        <w:jc w:val="both"/>
      </w:pPr>
      <w:r>
        <w:t xml:space="preserve">            </w:t>
      </w:r>
    </w:p>
    <w:p w14:paraId="04D4CF7D" w14:textId="77777777" w:rsidR="0048056B" w:rsidRDefault="0048056B">
      <w:pPr>
        <w:jc w:val="both"/>
      </w:pPr>
    </w:p>
    <w:p w14:paraId="73289E49" w14:textId="77777777" w:rsidR="0048056B" w:rsidRDefault="0048056B">
      <w:pPr>
        <w:jc w:val="both"/>
      </w:pPr>
    </w:p>
    <w:p w14:paraId="784D5957" w14:textId="77777777" w:rsidR="0048056B" w:rsidRPr="00607749" w:rsidRDefault="00000000">
      <w:pPr>
        <w:jc w:val="both"/>
        <w:rPr>
          <w:sz w:val="40"/>
          <w:szCs w:val="40"/>
        </w:rPr>
      </w:pPr>
      <w:r>
        <w:t xml:space="preserve">                         </w:t>
      </w:r>
      <w:r w:rsidRPr="00607749">
        <w:rPr>
          <w:b/>
          <w:sz w:val="40"/>
          <w:szCs w:val="40"/>
        </w:rPr>
        <w:t>UNIVERSITÀ DEGLI STUDI DI TORINO</w:t>
      </w:r>
      <w:r w:rsidRPr="00607749">
        <w:rPr>
          <w:sz w:val="40"/>
          <w:szCs w:val="40"/>
        </w:rPr>
        <w:t xml:space="preserve"> </w:t>
      </w:r>
    </w:p>
    <w:p w14:paraId="4A696481" w14:textId="77777777" w:rsidR="0048056B" w:rsidRPr="00607749" w:rsidRDefault="00000000">
      <w:pPr>
        <w:jc w:val="both"/>
        <w:rPr>
          <w:b/>
          <w:sz w:val="24"/>
          <w:szCs w:val="24"/>
        </w:rPr>
      </w:pPr>
      <w:r>
        <w:rPr>
          <w:b/>
        </w:rPr>
        <w:t xml:space="preserve">                          </w:t>
      </w:r>
      <w:r w:rsidRPr="00607749">
        <w:rPr>
          <w:b/>
          <w:sz w:val="24"/>
          <w:szCs w:val="24"/>
        </w:rPr>
        <w:t>Dipartimento di Scienze della Sanità Pubblica e Pediatriche</w:t>
      </w:r>
    </w:p>
    <w:p w14:paraId="4841731E" w14:textId="77777777" w:rsidR="0048056B" w:rsidRPr="00607749" w:rsidRDefault="00000000">
      <w:pPr>
        <w:jc w:val="both"/>
        <w:rPr>
          <w:b/>
          <w:sz w:val="24"/>
          <w:szCs w:val="24"/>
        </w:rPr>
      </w:pPr>
      <w:r w:rsidRPr="00607749">
        <w:rPr>
          <w:b/>
          <w:sz w:val="24"/>
          <w:szCs w:val="24"/>
        </w:rPr>
        <w:t xml:space="preserve">                          Corso di laurea in Educazione Professionale</w:t>
      </w:r>
    </w:p>
    <w:p w14:paraId="11EA1FF7" w14:textId="77777777" w:rsidR="0048056B" w:rsidRPr="00607749" w:rsidRDefault="00000000">
      <w:pPr>
        <w:jc w:val="both"/>
        <w:rPr>
          <w:sz w:val="24"/>
          <w:szCs w:val="24"/>
        </w:rPr>
      </w:pPr>
      <w:r w:rsidRPr="00607749">
        <w:rPr>
          <w:sz w:val="24"/>
          <w:szCs w:val="24"/>
        </w:rPr>
        <w:t xml:space="preserve">                          Ricerca empirica di metodologia della ricerca educativa: </w:t>
      </w:r>
    </w:p>
    <w:p w14:paraId="69EC3EF0" w14:textId="77777777" w:rsidR="0048056B" w:rsidRDefault="00000000">
      <w:pPr>
        <w:jc w:val="both"/>
      </w:pPr>
      <w:r>
        <w:t>“PARTECIPAZIONE DELLE FAMIGLIE DI DIPENDENTI DA GIOCO D’AZZARDO PATOLOGICO AI GRUPPI DI AUTO-MUTUO-AIUTO E MIGLIORAMENTO DELLE PERSONE DIPENDENTI”</w:t>
      </w:r>
    </w:p>
    <w:p w14:paraId="273772E7" w14:textId="77777777" w:rsidR="0048056B" w:rsidRDefault="0048056B">
      <w:pPr>
        <w:jc w:val="both"/>
      </w:pPr>
    </w:p>
    <w:p w14:paraId="153FC91C" w14:textId="77777777" w:rsidR="0048056B" w:rsidRDefault="00607749">
      <w:pPr>
        <w:jc w:val="both"/>
      </w:pPr>
      <w:r>
        <w:rPr>
          <w:noProof/>
        </w:rPr>
        <w:drawing>
          <wp:anchor distT="0" distB="0" distL="114300" distR="114300" simplePos="0" relativeHeight="251659264" behindDoc="0" locked="0" layoutInCell="1" allowOverlap="1" wp14:anchorId="76AD86C3" wp14:editId="57C8C84F">
            <wp:simplePos x="0" y="0"/>
            <wp:positionH relativeFrom="column">
              <wp:posOffset>1915795</wp:posOffset>
            </wp:positionH>
            <wp:positionV relativeFrom="paragraph">
              <wp:posOffset>169545</wp:posOffset>
            </wp:positionV>
            <wp:extent cx="1911985" cy="1915160"/>
            <wp:effectExtent l="0" t="0" r="0" b="8890"/>
            <wp:wrapSquare wrapText="bothSides"/>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911985" cy="1915160"/>
                    </a:xfrm>
                    <a:prstGeom prst="rect">
                      <a:avLst/>
                    </a:prstGeom>
                    <a:noFill/>
                    <a:ln>
                      <a:noFill/>
                    </a:ln>
                  </pic:spPr>
                </pic:pic>
              </a:graphicData>
            </a:graphic>
          </wp:anchor>
        </w:drawing>
      </w:r>
    </w:p>
    <w:p w14:paraId="4B12EBB2" w14:textId="77777777" w:rsidR="0048056B" w:rsidRDefault="0048056B">
      <w:pPr>
        <w:jc w:val="both"/>
      </w:pPr>
    </w:p>
    <w:p w14:paraId="2FE8F22B" w14:textId="77777777" w:rsidR="0048056B" w:rsidRDefault="0048056B">
      <w:pPr>
        <w:jc w:val="both"/>
      </w:pPr>
    </w:p>
    <w:p w14:paraId="169F21AF" w14:textId="77777777" w:rsidR="0048056B" w:rsidRDefault="00000000">
      <w:pPr>
        <w:jc w:val="both"/>
      </w:pPr>
      <w:r>
        <w:t xml:space="preserve">   </w:t>
      </w:r>
    </w:p>
    <w:p w14:paraId="71DBE3AE" w14:textId="77777777" w:rsidR="0048056B" w:rsidRDefault="0048056B">
      <w:pPr>
        <w:jc w:val="both"/>
      </w:pPr>
    </w:p>
    <w:p w14:paraId="1BBA7164" w14:textId="77777777" w:rsidR="0048056B" w:rsidRDefault="0048056B">
      <w:pPr>
        <w:jc w:val="both"/>
      </w:pPr>
    </w:p>
    <w:p w14:paraId="5A9CC173" w14:textId="77777777" w:rsidR="0048056B" w:rsidRDefault="0048056B">
      <w:pPr>
        <w:jc w:val="both"/>
      </w:pPr>
    </w:p>
    <w:p w14:paraId="4AB6347D" w14:textId="77777777" w:rsidR="0048056B" w:rsidRDefault="0048056B">
      <w:pPr>
        <w:jc w:val="both"/>
      </w:pPr>
    </w:p>
    <w:p w14:paraId="4416C8AB" w14:textId="77777777" w:rsidR="00607749" w:rsidRDefault="00000000">
      <w:pPr>
        <w:jc w:val="both"/>
      </w:pPr>
      <w:r>
        <w:t xml:space="preserve">                                </w:t>
      </w:r>
    </w:p>
    <w:p w14:paraId="4B0885D6" w14:textId="6BD777AB" w:rsidR="0048056B" w:rsidRDefault="00000000">
      <w:pPr>
        <w:jc w:val="both"/>
      </w:pPr>
      <w:r>
        <w:t xml:space="preserve">Bassani Irene, Neri Chiara </w:t>
      </w:r>
    </w:p>
    <w:p w14:paraId="21034833" w14:textId="77777777" w:rsidR="0048056B" w:rsidRDefault="0048056B">
      <w:pPr>
        <w:jc w:val="both"/>
      </w:pPr>
    </w:p>
    <w:p w14:paraId="15F57DC2" w14:textId="77777777" w:rsidR="0048056B" w:rsidRDefault="0048056B">
      <w:pPr>
        <w:jc w:val="both"/>
      </w:pPr>
    </w:p>
    <w:p w14:paraId="05E63BEB" w14:textId="77777777" w:rsidR="0048056B" w:rsidRDefault="0048056B">
      <w:pPr>
        <w:jc w:val="both"/>
      </w:pPr>
    </w:p>
    <w:p w14:paraId="6C9561F0" w14:textId="77777777" w:rsidR="0048056B" w:rsidRDefault="0048056B">
      <w:pPr>
        <w:jc w:val="both"/>
      </w:pPr>
    </w:p>
    <w:p w14:paraId="39DB1D8A" w14:textId="77777777" w:rsidR="0048056B" w:rsidRDefault="0048056B">
      <w:pPr>
        <w:jc w:val="both"/>
      </w:pPr>
    </w:p>
    <w:p w14:paraId="2608F999" w14:textId="77777777" w:rsidR="0048056B" w:rsidRDefault="0048056B">
      <w:pPr>
        <w:jc w:val="both"/>
      </w:pPr>
    </w:p>
    <w:p w14:paraId="415C1A7B" w14:textId="77777777" w:rsidR="0048056B" w:rsidRDefault="0048056B">
      <w:pPr>
        <w:jc w:val="both"/>
      </w:pPr>
    </w:p>
    <w:p w14:paraId="0570A77F" w14:textId="77777777" w:rsidR="0048056B" w:rsidRDefault="0048056B">
      <w:pPr>
        <w:jc w:val="both"/>
      </w:pPr>
    </w:p>
    <w:p w14:paraId="4DD65933" w14:textId="77777777" w:rsidR="0048056B" w:rsidRDefault="0048056B">
      <w:pPr>
        <w:jc w:val="both"/>
      </w:pPr>
    </w:p>
    <w:p w14:paraId="3328DDDC" w14:textId="77777777" w:rsidR="0048056B" w:rsidRDefault="0048056B">
      <w:pPr>
        <w:jc w:val="both"/>
      </w:pPr>
    </w:p>
    <w:p w14:paraId="41D3FCB7" w14:textId="77777777" w:rsidR="0048056B" w:rsidRDefault="00000000">
      <w:pPr>
        <w:jc w:val="both"/>
        <w:rPr>
          <w:b/>
          <w:sz w:val="28"/>
          <w:szCs w:val="28"/>
        </w:rPr>
      </w:pPr>
      <w:r>
        <w:rPr>
          <w:b/>
          <w:sz w:val="28"/>
          <w:szCs w:val="28"/>
        </w:rPr>
        <w:t>Indice</w:t>
      </w:r>
    </w:p>
    <w:p w14:paraId="7C92D05E" w14:textId="77777777" w:rsidR="0048056B" w:rsidRDefault="00000000">
      <w:pPr>
        <w:jc w:val="both"/>
      </w:pPr>
      <w:r>
        <w:t>PROBLEMA CONOSCITIVO: ...................................................................................................</w:t>
      </w:r>
      <w:r>
        <w:rPr>
          <w:b/>
        </w:rPr>
        <w:t xml:space="preserve"> </w:t>
      </w:r>
      <w:r>
        <w:t>pag.2</w:t>
      </w:r>
    </w:p>
    <w:p w14:paraId="2750A8D3" w14:textId="77777777" w:rsidR="0048056B" w:rsidRDefault="00000000">
      <w:pPr>
        <w:jc w:val="both"/>
      </w:pPr>
      <w:r>
        <w:t>TEMA DI RICERCA: ................................................................................................................. pag.2</w:t>
      </w:r>
    </w:p>
    <w:p w14:paraId="5C697819" w14:textId="77777777" w:rsidR="0048056B" w:rsidRDefault="00000000">
      <w:pPr>
        <w:jc w:val="both"/>
      </w:pPr>
      <w:r>
        <w:t>OBBIETTIVO CONOSCITIVO: ................................................................................................. pag.2</w:t>
      </w:r>
    </w:p>
    <w:p w14:paraId="553141EE" w14:textId="77777777" w:rsidR="0048056B" w:rsidRDefault="00000000">
      <w:pPr>
        <w:jc w:val="both"/>
      </w:pPr>
      <w:r>
        <w:t>QUADRO TEORICO: ................................................................................................................ pag.2</w:t>
      </w:r>
    </w:p>
    <w:p w14:paraId="5DBB220C" w14:textId="77777777" w:rsidR="0048056B" w:rsidRDefault="00000000">
      <w:pPr>
        <w:jc w:val="both"/>
      </w:pPr>
      <w:r>
        <w:t>ANALISI DEL LIBRO: ................................................................................................................ pag.2</w:t>
      </w:r>
    </w:p>
    <w:p w14:paraId="6F161759" w14:textId="77777777" w:rsidR="0048056B" w:rsidRDefault="00000000">
      <w:pPr>
        <w:jc w:val="both"/>
      </w:pPr>
      <w:r>
        <w:t>MAPPA: ..................................................................................................................................... pag.4</w:t>
      </w:r>
    </w:p>
    <w:p w14:paraId="3D8AAE3D" w14:textId="77777777" w:rsidR="0048056B" w:rsidRDefault="00000000">
      <w:pPr>
        <w:jc w:val="both"/>
      </w:pPr>
      <w:r>
        <w:t>STRATEGIA DI RICERCA: ....................................................................................................... pag.6</w:t>
      </w:r>
    </w:p>
    <w:p w14:paraId="0C4B2C36" w14:textId="77777777" w:rsidR="0048056B" w:rsidRDefault="00000000">
      <w:pPr>
        <w:jc w:val="both"/>
      </w:pPr>
      <w:r>
        <w:t>IPOTESI DI LAVORO: ............................................................................................................... pag.6</w:t>
      </w:r>
    </w:p>
    <w:p w14:paraId="3AEBC31F" w14:textId="68C3A20B" w:rsidR="0048056B" w:rsidRDefault="00000000">
      <w:pPr>
        <w:jc w:val="both"/>
      </w:pPr>
      <w:r>
        <w:t>DEFINIZIONE OPERATIVA: ..................................................................................................... pag.</w:t>
      </w:r>
      <w:r w:rsidR="00F677BA">
        <w:t>7</w:t>
      </w:r>
    </w:p>
    <w:p w14:paraId="01A95C40" w14:textId="77777777" w:rsidR="0048056B" w:rsidRDefault="00000000">
      <w:pPr>
        <w:jc w:val="both"/>
      </w:pPr>
      <w:r>
        <w:t>ANALISI MONOVARIATA: ......................................................................................................... pag.8</w:t>
      </w:r>
    </w:p>
    <w:p w14:paraId="5944AA83" w14:textId="28AC884E" w:rsidR="0048056B" w:rsidRDefault="00000000">
      <w:pPr>
        <w:jc w:val="both"/>
      </w:pPr>
      <w:r>
        <w:t>ANALISI BIVARIATA: .............................................................................................................. pag.1</w:t>
      </w:r>
      <w:r w:rsidR="00F677BA">
        <w:t>1</w:t>
      </w:r>
    </w:p>
    <w:p w14:paraId="3A4E4453" w14:textId="5F80B835" w:rsidR="0048056B" w:rsidRDefault="00000000">
      <w:pPr>
        <w:jc w:val="both"/>
      </w:pPr>
      <w:r>
        <w:t>CONCLUSIONE: ..................................................................................................................... pag.1</w:t>
      </w:r>
      <w:r w:rsidR="00F677BA">
        <w:t>2</w:t>
      </w:r>
    </w:p>
    <w:p w14:paraId="679FF632" w14:textId="77777777" w:rsidR="0048056B" w:rsidRDefault="00000000">
      <w:pPr>
        <w:jc w:val="both"/>
      </w:pPr>
      <w:r>
        <w:t>RIFLESSIONE: ....................................................................................................................... pag.12</w:t>
      </w:r>
    </w:p>
    <w:p w14:paraId="7EB4D864" w14:textId="77777777" w:rsidR="0048056B" w:rsidRDefault="0048056B">
      <w:pPr>
        <w:jc w:val="both"/>
      </w:pPr>
    </w:p>
    <w:p w14:paraId="7ADE7AAC" w14:textId="77777777" w:rsidR="0048056B" w:rsidRDefault="0048056B">
      <w:pPr>
        <w:jc w:val="both"/>
      </w:pPr>
    </w:p>
    <w:p w14:paraId="44150C8C" w14:textId="77777777" w:rsidR="0048056B" w:rsidRDefault="0048056B">
      <w:pPr>
        <w:jc w:val="both"/>
      </w:pPr>
    </w:p>
    <w:p w14:paraId="768F3EA2" w14:textId="77777777" w:rsidR="0048056B" w:rsidRDefault="0048056B">
      <w:pPr>
        <w:jc w:val="both"/>
      </w:pPr>
    </w:p>
    <w:p w14:paraId="7062BCA4" w14:textId="77777777" w:rsidR="0048056B" w:rsidRDefault="0048056B">
      <w:pPr>
        <w:jc w:val="both"/>
      </w:pPr>
    </w:p>
    <w:p w14:paraId="16EBE015" w14:textId="77777777" w:rsidR="0048056B" w:rsidRDefault="0048056B">
      <w:pPr>
        <w:jc w:val="both"/>
      </w:pPr>
    </w:p>
    <w:p w14:paraId="72004CE2" w14:textId="77777777" w:rsidR="0048056B" w:rsidRDefault="0048056B">
      <w:pPr>
        <w:jc w:val="both"/>
      </w:pPr>
    </w:p>
    <w:p w14:paraId="10927057" w14:textId="77777777" w:rsidR="0048056B" w:rsidRDefault="0048056B">
      <w:pPr>
        <w:jc w:val="both"/>
      </w:pPr>
    </w:p>
    <w:p w14:paraId="5CEC855B" w14:textId="77777777" w:rsidR="0048056B" w:rsidRDefault="0048056B">
      <w:pPr>
        <w:jc w:val="both"/>
      </w:pPr>
    </w:p>
    <w:p w14:paraId="78C4E665" w14:textId="77777777" w:rsidR="0048056B" w:rsidRDefault="0048056B">
      <w:pPr>
        <w:jc w:val="both"/>
      </w:pPr>
    </w:p>
    <w:p w14:paraId="34C7B7F0" w14:textId="77777777" w:rsidR="0048056B" w:rsidRDefault="0048056B">
      <w:pPr>
        <w:jc w:val="both"/>
      </w:pPr>
    </w:p>
    <w:p w14:paraId="6CE846C7" w14:textId="77777777" w:rsidR="0048056B" w:rsidRDefault="0048056B">
      <w:pPr>
        <w:jc w:val="both"/>
      </w:pPr>
    </w:p>
    <w:p w14:paraId="25F04345" w14:textId="77777777" w:rsidR="0048056B" w:rsidRDefault="0048056B">
      <w:pPr>
        <w:jc w:val="both"/>
      </w:pPr>
    </w:p>
    <w:p w14:paraId="0D517507" w14:textId="77777777" w:rsidR="0048056B" w:rsidRDefault="0048056B">
      <w:pPr>
        <w:jc w:val="both"/>
      </w:pPr>
    </w:p>
    <w:p w14:paraId="0903418C" w14:textId="77777777" w:rsidR="0048056B" w:rsidRDefault="0048056B">
      <w:pPr>
        <w:jc w:val="both"/>
      </w:pPr>
    </w:p>
    <w:p w14:paraId="5CF64D95" w14:textId="77777777" w:rsidR="0048056B" w:rsidRDefault="0048056B">
      <w:pPr>
        <w:jc w:val="both"/>
      </w:pPr>
    </w:p>
    <w:p w14:paraId="700B3008" w14:textId="77777777" w:rsidR="0048056B" w:rsidRDefault="0048056B">
      <w:pPr>
        <w:jc w:val="both"/>
      </w:pPr>
    </w:p>
    <w:p w14:paraId="783E9A1D" w14:textId="77777777" w:rsidR="0048056B" w:rsidRDefault="0048056B">
      <w:pPr>
        <w:jc w:val="both"/>
      </w:pPr>
    </w:p>
    <w:p w14:paraId="691D7ABD" w14:textId="77777777" w:rsidR="007223B0" w:rsidRDefault="00000000">
      <w:pPr>
        <w:jc w:val="both"/>
      </w:pPr>
      <w:r>
        <w:t xml:space="preserve">                                                                                                                                                                                                      </w:t>
      </w:r>
    </w:p>
    <w:p w14:paraId="422750BA" w14:textId="6EC9B695" w:rsidR="0048056B" w:rsidRPr="007223B0" w:rsidRDefault="00000000">
      <w:pPr>
        <w:jc w:val="both"/>
      </w:pPr>
      <w:r>
        <w:rPr>
          <w:sz w:val="24"/>
          <w:szCs w:val="24"/>
          <w:u w:val="single"/>
        </w:rPr>
        <w:t>Numeri di matricola dei componenti del gruppo</w:t>
      </w:r>
    </w:p>
    <w:p w14:paraId="7950BDB8" w14:textId="77777777" w:rsidR="0048056B" w:rsidRDefault="00000000">
      <w:pPr>
        <w:jc w:val="both"/>
      </w:pPr>
      <w:r>
        <w:t>Bassani Irene: 1126275</w:t>
      </w:r>
    </w:p>
    <w:p w14:paraId="298B26FE" w14:textId="77777777" w:rsidR="0048056B" w:rsidRDefault="00000000">
      <w:pPr>
        <w:jc w:val="both"/>
      </w:pPr>
      <w:r>
        <w:t>Neri Chiara: 1024234</w:t>
      </w:r>
    </w:p>
    <w:p w14:paraId="5A63AE85" w14:textId="77777777" w:rsidR="0048056B" w:rsidRDefault="00000000">
      <w:pPr>
        <w:jc w:val="both"/>
      </w:pPr>
      <w:r>
        <w:rPr>
          <w:b/>
        </w:rPr>
        <w:t>PROBLEMA CONOSCITIVO</w:t>
      </w:r>
      <w:r>
        <w:t xml:space="preserve">: Vi è relazione tra la partecipazione delle famiglie di dipendenti da gioco d’azzardo patologico ai gruppi di auto-mutuo-aiuto e il miglioramento della persona dipendente? </w:t>
      </w:r>
    </w:p>
    <w:p w14:paraId="3D2B12C3" w14:textId="474BDEE0" w:rsidR="0048056B" w:rsidRDefault="00000000">
      <w:pPr>
        <w:jc w:val="both"/>
      </w:pPr>
      <w:r>
        <w:rPr>
          <w:b/>
        </w:rPr>
        <w:t>TEMA DI RICERCA</w:t>
      </w:r>
      <w:r>
        <w:t xml:space="preserve">: </w:t>
      </w:r>
      <w:r w:rsidR="00607749">
        <w:t>P</w:t>
      </w:r>
      <w:r>
        <w:t>artecipazione delle famiglie di dipendenti da gioco d’azzardo patologico ai gruppi di auto-mutuo-aiuto e miglioramento della persona dipendente</w:t>
      </w:r>
      <w:r w:rsidR="00607749">
        <w:t>.</w:t>
      </w:r>
    </w:p>
    <w:p w14:paraId="387B92A4" w14:textId="44B21689" w:rsidR="0048056B" w:rsidRDefault="00000000">
      <w:pPr>
        <w:jc w:val="both"/>
      </w:pPr>
      <w:r>
        <w:rPr>
          <w:b/>
        </w:rPr>
        <w:t>OBBIETTIVO CONOSCITIVO</w:t>
      </w:r>
      <w:r>
        <w:t>: Verificare se vi è una relazione tra la partecipazione delle famiglie di dipendenti da gioco d’azzardo patologico ai gruppi di auto-mutuo-aiuto e il miglioramento della persona dipendente</w:t>
      </w:r>
      <w:r w:rsidR="00607749">
        <w:t>.</w:t>
      </w:r>
    </w:p>
    <w:p w14:paraId="77B56236" w14:textId="77777777" w:rsidR="0048056B" w:rsidRDefault="00000000">
      <w:pPr>
        <w:jc w:val="both"/>
      </w:pPr>
      <w:r>
        <w:rPr>
          <w:b/>
        </w:rPr>
        <w:t>QUADRO TEORICO</w:t>
      </w:r>
      <w:r>
        <w:t xml:space="preserve">: libro “La sottile linea d’oro” di Claudia Strambi </w:t>
      </w:r>
    </w:p>
    <w:p w14:paraId="04859A25" w14:textId="77777777" w:rsidR="0048056B" w:rsidRDefault="00000000">
      <w:pPr>
        <w:jc w:val="both"/>
      </w:pPr>
      <w:hyperlink r:id="rId8">
        <w:r>
          <w:rPr>
            <w:color w:val="467886"/>
            <w:u w:val="single"/>
          </w:rPr>
          <w:t>https://www.google.it/books/edition/La_sottile_linea_d_oro_Dipendenze_e_gioc/KCKbEAAAQBAJ?hl=it&amp;gbpv=1&amp;printsec=frontcover</w:t>
        </w:r>
      </w:hyperlink>
    </w:p>
    <w:p w14:paraId="14773FE8" w14:textId="77777777" w:rsidR="0048056B" w:rsidRDefault="00000000">
      <w:pPr>
        <w:jc w:val="both"/>
      </w:pPr>
      <w:r>
        <w:rPr>
          <w:b/>
        </w:rPr>
        <w:t>ANALISI DEL LIBRO</w:t>
      </w:r>
      <w:r>
        <w:t xml:space="preserve">: </w:t>
      </w:r>
    </w:p>
    <w:p w14:paraId="3DDB5F2E" w14:textId="3DB8A3FC" w:rsidR="0048056B" w:rsidRDefault="00607749">
      <w:pPr>
        <w:jc w:val="both"/>
      </w:pPr>
      <w:r>
        <w:t xml:space="preserve">Autrice: dott.sa Claudia Strambi, Dirigente Psicologa del servizio per le Dipendenze Patologiche di Frascati, afferente al Dipartimento di Salute Mentale – Dipendenze Patologiche, che si occupava principalmente delle problematiche correlate al Gioco d’Azzardo ed era molto interessata ai temi dell’Auto Mutuo Aiuto e della formazione degli “esperti per esperienza”. Al momento della stesura del libro, la dottoressa Strambi stava conducendo da anni un gruppo terapeutico per persone con queste patologie e i loro famigliari, il Gruppo “Tribù”, utilizzando anche tecniche di psicoeducazione volte a favorire l’empowerment dei partecipanti. </w:t>
      </w:r>
    </w:p>
    <w:p w14:paraId="23DF2E85" w14:textId="77777777" w:rsidR="0048056B" w:rsidRDefault="00000000">
      <w:pPr>
        <w:jc w:val="both"/>
      </w:pPr>
      <w:r>
        <w:t xml:space="preserve">Titolo: “La sottile linea d’oro. Dipendenze e gioco d’azzardo: storie e percorsi di auto mutuo aiuto”, 2022 </w:t>
      </w:r>
    </w:p>
    <w:p w14:paraId="440870BE" w14:textId="6F77E265" w:rsidR="0048056B" w:rsidRDefault="00000000">
      <w:pPr>
        <w:jc w:val="both"/>
      </w:pPr>
      <w:r>
        <w:rPr>
          <w:u w:val="single"/>
        </w:rPr>
        <w:t>GIUDIZIO SULL’ACCURATEZZA</w:t>
      </w:r>
      <w:r>
        <w:t>: il libro è scritto in modo accurato e con grande precisione</w:t>
      </w:r>
      <w:r w:rsidR="00607749">
        <w:t>.</w:t>
      </w:r>
      <w:r>
        <w:t xml:space="preserve"> </w:t>
      </w:r>
    </w:p>
    <w:p w14:paraId="12DA0D5B" w14:textId="62A1E2A3" w:rsidR="0048056B" w:rsidRDefault="00000000">
      <w:pPr>
        <w:jc w:val="both"/>
      </w:pPr>
      <w:r>
        <w:rPr>
          <w:u w:val="single"/>
        </w:rPr>
        <w:t>GIUDIZIO SULL’AGGIORNAMENTO DELL’ARTICOLO SCIENTIFICO</w:t>
      </w:r>
      <w:r>
        <w:t xml:space="preserve">: il libro è aggiornato anche </w:t>
      </w:r>
      <w:r w:rsidR="00607749">
        <w:t>per il</w:t>
      </w:r>
      <w:r>
        <w:t xml:space="preserve"> fatto di essere stato scritto dall’autrice poco tempo fa, inoltre l’anno di pubblicazione è specificato</w:t>
      </w:r>
      <w:r w:rsidR="00607749">
        <w:t>.</w:t>
      </w:r>
    </w:p>
    <w:p w14:paraId="523F17DA" w14:textId="15C448FB" w:rsidR="0048056B" w:rsidRDefault="00000000">
      <w:pPr>
        <w:jc w:val="both"/>
      </w:pPr>
      <w:r>
        <w:rPr>
          <w:u w:val="single"/>
        </w:rPr>
        <w:t>GIUDIZIO SULLA CHIAREZZA</w:t>
      </w:r>
      <w:r>
        <w:t>: il libro è scritto in modo chiaro, alcune frasi sono scritte con termini tecnici, ma in linea generale i concetti sono espressi con chiarezza</w:t>
      </w:r>
      <w:r w:rsidR="00607749">
        <w:t>.</w:t>
      </w:r>
    </w:p>
    <w:p w14:paraId="5982DE16" w14:textId="3522EF37" w:rsidR="0048056B" w:rsidRDefault="00000000">
      <w:pPr>
        <w:jc w:val="both"/>
      </w:pPr>
      <w:r>
        <w:rPr>
          <w:u w:val="single"/>
        </w:rPr>
        <w:t>GIUDIZIO SULLA COERENZA INTERNA</w:t>
      </w:r>
      <w:r>
        <w:t>: vi è coerenza interna in quanto nella presentazione vengono raccontati gli obbiettivi dell’autrice del libro, che vengono poi rispettati nel corso delle pagine</w:t>
      </w:r>
      <w:r w:rsidR="00607749">
        <w:t>.</w:t>
      </w:r>
      <w:r w:rsidR="007223B0">
        <w:t xml:space="preserve">                 </w:t>
      </w:r>
    </w:p>
    <w:p w14:paraId="0C8ECE4F" w14:textId="797866F2" w:rsidR="0048056B" w:rsidRDefault="00000000">
      <w:pPr>
        <w:jc w:val="both"/>
      </w:pPr>
      <w:r>
        <w:rPr>
          <w:u w:val="single"/>
        </w:rPr>
        <w:lastRenderedPageBreak/>
        <w:t>GIUDIZIO SULLA COERENZA ESTERNA</w:t>
      </w:r>
      <w:r>
        <w:t>: il libro è dotato di coerenza esterna poiché l’autrice in alcuni punti delle pagine cita alcune fonti esterne, sempre ponendovi un riferimento, inoltre ciò che scrive è confermato dalle fonti</w:t>
      </w:r>
      <w:r w:rsidR="00607749">
        <w:t>.</w:t>
      </w:r>
    </w:p>
    <w:p w14:paraId="5D8D57C8" w14:textId="77777777" w:rsidR="0048056B" w:rsidRDefault="00000000">
      <w:pPr>
        <w:jc w:val="both"/>
      </w:pPr>
      <w:r>
        <w:rPr>
          <w:u w:val="single"/>
        </w:rPr>
        <w:t>GIUDIZIO SULLA COMPLETEZZA</w:t>
      </w:r>
      <w:r>
        <w:t xml:space="preserve">: il libro  è completo, infatti, l’autrice va sempre in profondità trattando diversi argomenti di cui scrive, spiegandone sempre anche il perché. Sicuramente ci sarebbero alcune parti che potevano essere più approfondite come ad esempio quella sulle famiglie dei dipendenti da gioco d’azzardo patologico. Tuttavia, risulta un libro completo.                                                       </w:t>
      </w:r>
    </w:p>
    <w:p w14:paraId="126D7E82" w14:textId="27C88760" w:rsidR="0048056B" w:rsidRDefault="00000000">
      <w:pPr>
        <w:jc w:val="both"/>
      </w:pPr>
      <w:r>
        <w:rPr>
          <w:u w:val="single"/>
        </w:rPr>
        <w:t>GIUDIZIO SULLA TRASPARENZA</w:t>
      </w:r>
      <w:r>
        <w:t>: l’autrice è contattabile ed inoltre scrive sempre le fonti a cui si riferisce, di conseguenza vi è trasparenza</w:t>
      </w:r>
      <w:r w:rsidR="00607749">
        <w:t>.</w:t>
      </w:r>
    </w:p>
    <w:p w14:paraId="0D9AF574" w14:textId="77777777" w:rsidR="0048056B" w:rsidRDefault="00000000">
      <w:pPr>
        <w:jc w:val="both"/>
      </w:pPr>
      <w:r>
        <w:rPr>
          <w:u w:val="single"/>
        </w:rPr>
        <w:t>GIUDIZIO SULLA REPUTAZIONE DELL’AUTRICE</w:t>
      </w:r>
      <w:r>
        <w:t>: l’autrice del libro ha una buona reputazione poiché è una psicologa psicoterapeuta che viene descritta molto bene da un’educatrice professionale (con cui oggi lavora) nella presentazione del libro. Si afferma infatti che il gruppo di auto-mutuo-aiuto di cui si occupa abbia portato molti dei partecipanti a stare meglio ed a guarire. Si trova anche come psicologa iscritta all’Albo degli psicologi di Lazio.</w:t>
      </w:r>
    </w:p>
    <w:p w14:paraId="0CC72DC6" w14:textId="77777777" w:rsidR="0048056B" w:rsidRDefault="00000000">
      <w:pPr>
        <w:jc w:val="both"/>
      </w:pPr>
      <w:r>
        <w:rPr>
          <w:u w:val="single"/>
        </w:rPr>
        <w:t>GIUDIZIO SUL VALORE AGGIUNTO</w:t>
      </w:r>
      <w:r>
        <w:t xml:space="preserve">: il libro è dotato di un grande valore aggiunto; infatti, sono presenti le testimonianze dei partecipanti ai gruppi di auto-mutuo-aiuto e tantissime riflessioni che lo rendono un libro di valore </w:t>
      </w:r>
    </w:p>
    <w:p w14:paraId="5033B51C" w14:textId="77777777" w:rsidR="0048056B" w:rsidRDefault="0048056B">
      <w:pPr>
        <w:jc w:val="both"/>
      </w:pPr>
    </w:p>
    <w:p w14:paraId="6AB7C524" w14:textId="77777777" w:rsidR="0048056B" w:rsidRDefault="00000000">
      <w:pPr>
        <w:jc w:val="both"/>
      </w:pPr>
      <w:r>
        <w:rPr>
          <w:b/>
          <w:sz w:val="24"/>
          <w:szCs w:val="24"/>
        </w:rPr>
        <w:t>I 15 concetti principali trattati nel libro</w:t>
      </w:r>
      <w:r>
        <w:t>:</w:t>
      </w:r>
    </w:p>
    <w:p w14:paraId="2712EB58" w14:textId="77777777" w:rsidR="0048056B" w:rsidRDefault="00000000">
      <w:pPr>
        <w:numPr>
          <w:ilvl w:val="0"/>
          <w:numId w:val="1"/>
        </w:numPr>
        <w:pBdr>
          <w:top w:val="nil"/>
          <w:left w:val="nil"/>
          <w:bottom w:val="nil"/>
          <w:right w:val="nil"/>
          <w:between w:val="nil"/>
        </w:pBdr>
        <w:spacing w:after="0"/>
        <w:jc w:val="both"/>
      </w:pPr>
      <w:r>
        <w:rPr>
          <w:color w:val="000000"/>
        </w:rPr>
        <w:t xml:space="preserve">Sensibilizzazione sul tema delle dipendenze </w:t>
      </w:r>
    </w:p>
    <w:p w14:paraId="1BDB4CB6" w14:textId="77777777" w:rsidR="0048056B" w:rsidRDefault="00000000">
      <w:pPr>
        <w:numPr>
          <w:ilvl w:val="0"/>
          <w:numId w:val="1"/>
        </w:numPr>
        <w:pBdr>
          <w:top w:val="nil"/>
          <w:left w:val="nil"/>
          <w:bottom w:val="nil"/>
          <w:right w:val="nil"/>
          <w:between w:val="nil"/>
        </w:pBdr>
        <w:spacing w:after="0"/>
        <w:jc w:val="both"/>
      </w:pPr>
      <w:r>
        <w:rPr>
          <w:color w:val="000000"/>
        </w:rPr>
        <w:t xml:space="preserve">Analisi e definizione di dipendenza sulla base dell’OMS </w:t>
      </w:r>
    </w:p>
    <w:p w14:paraId="471AAF5E" w14:textId="77777777" w:rsidR="0048056B" w:rsidRDefault="00000000">
      <w:pPr>
        <w:numPr>
          <w:ilvl w:val="0"/>
          <w:numId w:val="1"/>
        </w:numPr>
        <w:pBdr>
          <w:top w:val="nil"/>
          <w:left w:val="nil"/>
          <w:bottom w:val="nil"/>
          <w:right w:val="nil"/>
          <w:between w:val="nil"/>
        </w:pBdr>
        <w:spacing w:after="0"/>
        <w:jc w:val="both"/>
      </w:pPr>
      <w:r>
        <w:rPr>
          <w:color w:val="000000"/>
        </w:rPr>
        <w:t xml:space="preserve">Conseguenze corporee e psicologiche delle dipendenze </w:t>
      </w:r>
    </w:p>
    <w:p w14:paraId="65C68D67" w14:textId="77777777" w:rsidR="0048056B" w:rsidRDefault="00000000">
      <w:pPr>
        <w:numPr>
          <w:ilvl w:val="0"/>
          <w:numId w:val="1"/>
        </w:numPr>
        <w:pBdr>
          <w:top w:val="nil"/>
          <w:left w:val="nil"/>
          <w:bottom w:val="nil"/>
          <w:right w:val="nil"/>
          <w:between w:val="nil"/>
        </w:pBdr>
        <w:spacing w:after="0"/>
        <w:jc w:val="both"/>
      </w:pPr>
      <w:r>
        <w:rPr>
          <w:color w:val="000000"/>
        </w:rPr>
        <w:t xml:space="preserve">Approfondimento sul gioco d’azzardo a partire dal gioco </w:t>
      </w:r>
    </w:p>
    <w:p w14:paraId="0D2B839C" w14:textId="77777777" w:rsidR="0048056B" w:rsidRDefault="00000000">
      <w:pPr>
        <w:numPr>
          <w:ilvl w:val="0"/>
          <w:numId w:val="1"/>
        </w:numPr>
        <w:pBdr>
          <w:top w:val="nil"/>
          <w:left w:val="nil"/>
          <w:bottom w:val="nil"/>
          <w:right w:val="nil"/>
          <w:between w:val="nil"/>
        </w:pBdr>
        <w:spacing w:after="0"/>
        <w:jc w:val="both"/>
      </w:pPr>
      <w:r>
        <w:rPr>
          <w:color w:val="000000"/>
        </w:rPr>
        <w:t xml:space="preserve">Cosa comporta l’aumento di adrenalina dovuto ad una dipendenza </w:t>
      </w:r>
    </w:p>
    <w:p w14:paraId="5964AD52" w14:textId="77777777" w:rsidR="0048056B" w:rsidRDefault="00000000">
      <w:pPr>
        <w:numPr>
          <w:ilvl w:val="0"/>
          <w:numId w:val="1"/>
        </w:numPr>
        <w:pBdr>
          <w:top w:val="nil"/>
          <w:left w:val="nil"/>
          <w:bottom w:val="nil"/>
          <w:right w:val="nil"/>
          <w:between w:val="nil"/>
        </w:pBdr>
        <w:spacing w:after="0"/>
        <w:jc w:val="both"/>
      </w:pPr>
      <w:r>
        <w:rPr>
          <w:color w:val="000000"/>
        </w:rPr>
        <w:t xml:space="preserve">Empowerment nei gruppi di auto-mutuo-aiuto </w:t>
      </w:r>
    </w:p>
    <w:p w14:paraId="0659FEBB" w14:textId="77777777" w:rsidR="0048056B" w:rsidRDefault="00000000">
      <w:pPr>
        <w:numPr>
          <w:ilvl w:val="0"/>
          <w:numId w:val="1"/>
        </w:numPr>
        <w:pBdr>
          <w:top w:val="nil"/>
          <w:left w:val="nil"/>
          <w:bottom w:val="nil"/>
          <w:right w:val="nil"/>
          <w:between w:val="nil"/>
        </w:pBdr>
        <w:spacing w:after="0"/>
        <w:jc w:val="both"/>
      </w:pPr>
      <w:r>
        <w:rPr>
          <w:color w:val="000000"/>
        </w:rPr>
        <w:t xml:space="preserve">Fase della perdita di speranza </w:t>
      </w:r>
    </w:p>
    <w:p w14:paraId="458DFA8A" w14:textId="77777777" w:rsidR="0048056B" w:rsidRDefault="00000000">
      <w:pPr>
        <w:numPr>
          <w:ilvl w:val="0"/>
          <w:numId w:val="1"/>
        </w:numPr>
        <w:pBdr>
          <w:top w:val="nil"/>
          <w:left w:val="nil"/>
          <w:bottom w:val="nil"/>
          <w:right w:val="nil"/>
          <w:between w:val="nil"/>
        </w:pBdr>
        <w:spacing w:after="0"/>
        <w:jc w:val="both"/>
      </w:pPr>
      <w:r>
        <w:rPr>
          <w:color w:val="000000"/>
        </w:rPr>
        <w:t xml:space="preserve">Situazione economica </w:t>
      </w:r>
    </w:p>
    <w:p w14:paraId="72D15938" w14:textId="77777777" w:rsidR="0048056B" w:rsidRDefault="00000000">
      <w:pPr>
        <w:numPr>
          <w:ilvl w:val="0"/>
          <w:numId w:val="1"/>
        </w:numPr>
        <w:pBdr>
          <w:top w:val="nil"/>
          <w:left w:val="nil"/>
          <w:bottom w:val="nil"/>
          <w:right w:val="nil"/>
          <w:between w:val="nil"/>
        </w:pBdr>
        <w:spacing w:after="0"/>
        <w:jc w:val="both"/>
      </w:pPr>
      <w:r>
        <w:rPr>
          <w:color w:val="000000"/>
        </w:rPr>
        <w:t xml:space="preserve">Percorsi individuali </w:t>
      </w:r>
    </w:p>
    <w:p w14:paraId="6458B86C" w14:textId="77777777" w:rsidR="0048056B" w:rsidRDefault="00000000">
      <w:pPr>
        <w:numPr>
          <w:ilvl w:val="0"/>
          <w:numId w:val="1"/>
        </w:numPr>
        <w:pBdr>
          <w:top w:val="nil"/>
          <w:left w:val="nil"/>
          <w:bottom w:val="nil"/>
          <w:right w:val="nil"/>
          <w:between w:val="nil"/>
        </w:pBdr>
        <w:spacing w:after="0"/>
        <w:jc w:val="both"/>
      </w:pPr>
      <w:r>
        <w:rPr>
          <w:color w:val="000000"/>
        </w:rPr>
        <w:t xml:space="preserve">Tratti di personalità che influiscono sulle dipendenze </w:t>
      </w:r>
    </w:p>
    <w:p w14:paraId="3AA7E379" w14:textId="77777777" w:rsidR="0048056B" w:rsidRDefault="00000000">
      <w:pPr>
        <w:numPr>
          <w:ilvl w:val="0"/>
          <w:numId w:val="1"/>
        </w:numPr>
        <w:pBdr>
          <w:top w:val="nil"/>
          <w:left w:val="nil"/>
          <w:bottom w:val="nil"/>
          <w:right w:val="nil"/>
          <w:between w:val="nil"/>
        </w:pBdr>
        <w:spacing w:after="0"/>
        <w:jc w:val="both"/>
      </w:pPr>
      <w:r>
        <w:rPr>
          <w:color w:val="000000"/>
        </w:rPr>
        <w:t xml:space="preserve">Aspetti evoluzionistici </w:t>
      </w:r>
    </w:p>
    <w:p w14:paraId="55CE636F" w14:textId="77777777" w:rsidR="0048056B" w:rsidRDefault="00000000">
      <w:pPr>
        <w:numPr>
          <w:ilvl w:val="0"/>
          <w:numId w:val="1"/>
        </w:numPr>
        <w:pBdr>
          <w:top w:val="nil"/>
          <w:left w:val="nil"/>
          <w:bottom w:val="nil"/>
          <w:right w:val="nil"/>
          <w:between w:val="nil"/>
        </w:pBdr>
        <w:spacing w:after="0"/>
        <w:jc w:val="both"/>
      </w:pPr>
      <w:r>
        <w:rPr>
          <w:color w:val="000000"/>
        </w:rPr>
        <w:t>Coinvolgimento di persone dipendenti da gioco d’azzardo e delle loro famiglie in percorsi di aiuto</w:t>
      </w:r>
    </w:p>
    <w:p w14:paraId="69C9884A" w14:textId="77777777" w:rsidR="0048056B" w:rsidRDefault="00000000">
      <w:pPr>
        <w:numPr>
          <w:ilvl w:val="0"/>
          <w:numId w:val="1"/>
        </w:numPr>
        <w:pBdr>
          <w:top w:val="nil"/>
          <w:left w:val="nil"/>
          <w:bottom w:val="nil"/>
          <w:right w:val="nil"/>
          <w:between w:val="nil"/>
        </w:pBdr>
        <w:spacing w:after="0"/>
        <w:jc w:val="both"/>
      </w:pPr>
      <w:r>
        <w:rPr>
          <w:color w:val="000000"/>
        </w:rPr>
        <w:t xml:space="preserve">Programmi di formazione per diventare utenti e famigliari esperti </w:t>
      </w:r>
    </w:p>
    <w:p w14:paraId="737E7F75" w14:textId="77777777" w:rsidR="0048056B" w:rsidRDefault="00000000">
      <w:pPr>
        <w:numPr>
          <w:ilvl w:val="0"/>
          <w:numId w:val="1"/>
        </w:numPr>
        <w:pBdr>
          <w:top w:val="nil"/>
          <w:left w:val="nil"/>
          <w:bottom w:val="nil"/>
          <w:right w:val="nil"/>
          <w:between w:val="nil"/>
        </w:pBdr>
        <w:spacing w:after="0"/>
        <w:jc w:val="both"/>
      </w:pPr>
      <w:r>
        <w:rPr>
          <w:color w:val="000000"/>
        </w:rPr>
        <w:t xml:space="preserve">Racconto di un caso clinico </w:t>
      </w:r>
    </w:p>
    <w:p w14:paraId="56ECA004" w14:textId="77777777" w:rsidR="0048056B" w:rsidRDefault="00000000">
      <w:pPr>
        <w:numPr>
          <w:ilvl w:val="0"/>
          <w:numId w:val="1"/>
        </w:numPr>
        <w:pBdr>
          <w:top w:val="nil"/>
          <w:left w:val="nil"/>
          <w:bottom w:val="nil"/>
          <w:right w:val="nil"/>
          <w:between w:val="nil"/>
        </w:pBdr>
        <w:jc w:val="both"/>
      </w:pPr>
      <w:r>
        <w:rPr>
          <w:color w:val="000000"/>
        </w:rPr>
        <w:t xml:space="preserve">Testimonianze dei dipendenti e delle famiglie e riflessioni dell’autrice </w:t>
      </w:r>
    </w:p>
    <w:p w14:paraId="4EC3A4AD" w14:textId="77777777" w:rsidR="0048056B" w:rsidRDefault="0048056B">
      <w:pPr>
        <w:pBdr>
          <w:top w:val="nil"/>
          <w:left w:val="nil"/>
          <w:bottom w:val="nil"/>
          <w:right w:val="nil"/>
          <w:between w:val="nil"/>
        </w:pBdr>
        <w:jc w:val="both"/>
      </w:pPr>
    </w:p>
    <w:p w14:paraId="429157EA" w14:textId="77777777" w:rsidR="0048056B" w:rsidRDefault="00000000">
      <w:pPr>
        <w:jc w:val="both"/>
      </w:pPr>
      <w:r>
        <w:rPr>
          <w:b/>
          <w:sz w:val="24"/>
          <w:szCs w:val="24"/>
        </w:rPr>
        <w:t>Le 10 affermazioni più importanti del libro</w:t>
      </w:r>
      <w:r>
        <w:t>:</w:t>
      </w:r>
    </w:p>
    <w:p w14:paraId="5CE68865" w14:textId="77777777" w:rsidR="0048056B" w:rsidRDefault="00000000">
      <w:pPr>
        <w:numPr>
          <w:ilvl w:val="0"/>
          <w:numId w:val="2"/>
        </w:numPr>
        <w:pBdr>
          <w:top w:val="nil"/>
          <w:left w:val="nil"/>
          <w:bottom w:val="nil"/>
          <w:right w:val="nil"/>
          <w:between w:val="nil"/>
        </w:pBdr>
        <w:spacing w:after="0"/>
        <w:jc w:val="both"/>
      </w:pPr>
      <w:r>
        <w:rPr>
          <w:color w:val="000000"/>
        </w:rPr>
        <w:t>“La dipendenza patologica è una condizione psichica e talvolta anche fisica derivante dall’interazione tra un organismo vivente e una sostanza tossica e caratterizzata da risposte comportamentali ed altre reazioni.”</w:t>
      </w:r>
    </w:p>
    <w:p w14:paraId="130B631C" w14:textId="05FB497A" w:rsidR="0048056B" w:rsidRDefault="00000000">
      <w:pPr>
        <w:numPr>
          <w:ilvl w:val="0"/>
          <w:numId w:val="2"/>
        </w:numPr>
        <w:pBdr>
          <w:top w:val="nil"/>
          <w:left w:val="nil"/>
          <w:bottom w:val="nil"/>
          <w:right w:val="nil"/>
          <w:between w:val="nil"/>
        </w:pBdr>
        <w:spacing w:after="0"/>
        <w:jc w:val="both"/>
      </w:pPr>
      <w:r>
        <w:rPr>
          <w:color w:val="000000"/>
        </w:rPr>
        <w:lastRenderedPageBreak/>
        <w:t xml:space="preserve">“Possiamo pensare la dipendenza patologica come un modello di comportamento che nel breve termine e la maggior parte delle volte procura una sensazione immediata di benessere o più precisamente di assenza di malessere.” </w:t>
      </w:r>
      <w:r w:rsidR="007223B0">
        <w:rPr>
          <w:color w:val="000000"/>
        </w:rPr>
        <w:t xml:space="preserve">                                                                                                       3</w:t>
      </w:r>
    </w:p>
    <w:p w14:paraId="36E5E989" w14:textId="77777777" w:rsidR="0048056B" w:rsidRDefault="00000000">
      <w:pPr>
        <w:numPr>
          <w:ilvl w:val="0"/>
          <w:numId w:val="2"/>
        </w:numPr>
        <w:pBdr>
          <w:top w:val="nil"/>
          <w:left w:val="nil"/>
          <w:bottom w:val="nil"/>
          <w:right w:val="nil"/>
          <w:between w:val="nil"/>
        </w:pBdr>
        <w:spacing w:after="0"/>
        <w:jc w:val="both"/>
      </w:pPr>
      <w:r>
        <w:rPr>
          <w:color w:val="000000"/>
        </w:rPr>
        <w:t>“Senza il gioco non c’è occasione di crescita, di sviluppo, di socializzazione. Il gioco è insito nella natura umana. Un istinto atavico, irrinunciabile, universale.”</w:t>
      </w:r>
    </w:p>
    <w:p w14:paraId="2D3D07BC" w14:textId="77777777" w:rsidR="0048056B" w:rsidRDefault="00000000">
      <w:pPr>
        <w:numPr>
          <w:ilvl w:val="0"/>
          <w:numId w:val="2"/>
        </w:numPr>
        <w:pBdr>
          <w:top w:val="nil"/>
          <w:left w:val="nil"/>
          <w:bottom w:val="nil"/>
          <w:right w:val="nil"/>
          <w:between w:val="nil"/>
        </w:pBdr>
        <w:spacing w:after="0"/>
        <w:jc w:val="both"/>
      </w:pPr>
      <w:r>
        <w:rPr>
          <w:color w:val="000000"/>
        </w:rPr>
        <w:t>“Il gioco d’azzardo procura loro quelle particolari condizioni psicofisiche che il giocatore percepisce come pressanti ed indispensabili, che possono assumere l’aspetto di una vera e propria forma di dipendenza.”</w:t>
      </w:r>
    </w:p>
    <w:p w14:paraId="195E7E68" w14:textId="77777777" w:rsidR="0048056B" w:rsidRDefault="00000000">
      <w:pPr>
        <w:numPr>
          <w:ilvl w:val="0"/>
          <w:numId w:val="2"/>
        </w:numPr>
        <w:pBdr>
          <w:top w:val="nil"/>
          <w:left w:val="nil"/>
          <w:bottom w:val="nil"/>
          <w:right w:val="nil"/>
          <w:between w:val="nil"/>
        </w:pBdr>
        <w:spacing w:after="0"/>
        <w:jc w:val="both"/>
      </w:pPr>
      <w:r>
        <w:rPr>
          <w:color w:val="000000"/>
        </w:rPr>
        <w:t xml:space="preserve">“L’azzardo si configura come via di fuga rispetto a sentimenti di inferiorità uniti a dimensioni depressive che richiama sempre più azzardo, innescando così un circolo vizioso.” </w:t>
      </w:r>
    </w:p>
    <w:p w14:paraId="59241DB8" w14:textId="77777777" w:rsidR="0048056B" w:rsidRDefault="00000000">
      <w:pPr>
        <w:numPr>
          <w:ilvl w:val="0"/>
          <w:numId w:val="2"/>
        </w:numPr>
        <w:pBdr>
          <w:top w:val="nil"/>
          <w:left w:val="nil"/>
          <w:bottom w:val="nil"/>
          <w:right w:val="nil"/>
          <w:between w:val="nil"/>
        </w:pBdr>
        <w:spacing w:after="0"/>
        <w:jc w:val="both"/>
      </w:pPr>
      <w:r>
        <w:rPr>
          <w:color w:val="000000"/>
        </w:rPr>
        <w:t>“Non tutte le persone che attraversano le prime fasi sono necessariamente destinate a diventare giocatori patologici.”</w:t>
      </w:r>
    </w:p>
    <w:p w14:paraId="5994EFB0" w14:textId="77777777" w:rsidR="0048056B" w:rsidRDefault="00000000">
      <w:pPr>
        <w:numPr>
          <w:ilvl w:val="0"/>
          <w:numId w:val="2"/>
        </w:numPr>
        <w:pBdr>
          <w:top w:val="nil"/>
          <w:left w:val="nil"/>
          <w:bottom w:val="nil"/>
          <w:right w:val="nil"/>
          <w:between w:val="nil"/>
        </w:pBdr>
        <w:spacing w:after="0"/>
        <w:jc w:val="both"/>
      </w:pPr>
      <w:r>
        <w:rPr>
          <w:color w:val="000000"/>
        </w:rPr>
        <w:t xml:space="preserve">“Tali comportamenti vanno affrontati per il tempo necessario e con tutta quella serie di strumenti sia cognitivi che di auto-mutuo-aiuto che possano favorire l’empowerment dei singoli e delle loro famiglie.” </w:t>
      </w:r>
    </w:p>
    <w:p w14:paraId="41BC1698" w14:textId="77777777" w:rsidR="0048056B" w:rsidRDefault="00000000">
      <w:pPr>
        <w:numPr>
          <w:ilvl w:val="0"/>
          <w:numId w:val="2"/>
        </w:numPr>
        <w:pBdr>
          <w:top w:val="nil"/>
          <w:left w:val="nil"/>
          <w:bottom w:val="nil"/>
          <w:right w:val="nil"/>
          <w:between w:val="nil"/>
        </w:pBdr>
        <w:spacing w:after="0"/>
        <w:jc w:val="both"/>
      </w:pPr>
      <w:r>
        <w:rPr>
          <w:color w:val="000000"/>
        </w:rPr>
        <w:t xml:space="preserve">“è fondamentale che il terapeuta coordini il proprio ritmo con quello del paziente.” </w:t>
      </w:r>
    </w:p>
    <w:p w14:paraId="67BB8F05" w14:textId="77777777" w:rsidR="0048056B" w:rsidRDefault="00000000">
      <w:pPr>
        <w:numPr>
          <w:ilvl w:val="0"/>
          <w:numId w:val="2"/>
        </w:numPr>
        <w:pBdr>
          <w:top w:val="nil"/>
          <w:left w:val="nil"/>
          <w:bottom w:val="nil"/>
          <w:right w:val="nil"/>
          <w:between w:val="nil"/>
        </w:pBdr>
        <w:spacing w:after="0"/>
        <w:jc w:val="both"/>
      </w:pPr>
      <w:r>
        <w:rPr>
          <w:color w:val="000000"/>
        </w:rPr>
        <w:t>“Possono influire sul nostro comportamento sia le persone che conosciamo sia quelle che conoscono le persone che conosciamo.”</w:t>
      </w:r>
    </w:p>
    <w:p w14:paraId="216AAFCD" w14:textId="77777777" w:rsidR="0048056B" w:rsidRDefault="00000000">
      <w:pPr>
        <w:numPr>
          <w:ilvl w:val="0"/>
          <w:numId w:val="2"/>
        </w:numPr>
        <w:pBdr>
          <w:top w:val="nil"/>
          <w:left w:val="nil"/>
          <w:bottom w:val="nil"/>
          <w:right w:val="nil"/>
          <w:between w:val="nil"/>
        </w:pBdr>
        <w:jc w:val="both"/>
      </w:pPr>
      <w:r>
        <w:rPr>
          <w:color w:val="000000"/>
        </w:rPr>
        <w:t>“Il processo di recovery è supportato dal realizzarsi di quattro grandi dimensioni. La capacità di gestire la propria malattia, la possibilità di vivere in un luogo sicuro, di poter svolgere attività significative ed il sentirsi parte di una rete sociale come la famiglia, il quartiere o un gruppo di auto-mutuo-aiuto.”</w:t>
      </w:r>
    </w:p>
    <w:p w14:paraId="53A3C3BD" w14:textId="77777777" w:rsidR="007223B0" w:rsidRDefault="007223B0" w:rsidP="007223B0">
      <w:pPr>
        <w:pBdr>
          <w:top w:val="nil"/>
          <w:left w:val="nil"/>
          <w:bottom w:val="nil"/>
          <w:right w:val="nil"/>
          <w:between w:val="nil"/>
        </w:pBdr>
        <w:jc w:val="both"/>
      </w:pPr>
      <w:r>
        <w:t xml:space="preserve">                               </w:t>
      </w:r>
    </w:p>
    <w:p w14:paraId="7CAD037F" w14:textId="7D829273" w:rsidR="0048056B" w:rsidRPr="007223B0" w:rsidRDefault="007223B0" w:rsidP="007223B0">
      <w:pPr>
        <w:pBdr>
          <w:top w:val="nil"/>
          <w:left w:val="nil"/>
          <w:bottom w:val="nil"/>
          <w:right w:val="nil"/>
          <w:between w:val="nil"/>
        </w:pBdr>
        <w:jc w:val="both"/>
      </w:pPr>
      <w:r>
        <w:rPr>
          <w:b/>
        </w:rPr>
        <w:t xml:space="preserve">                                                                                                                                                                                        </w:t>
      </w:r>
      <w:r w:rsidRPr="007223B0">
        <w:rPr>
          <w:bCs/>
        </w:rPr>
        <w:t xml:space="preserve"> </w:t>
      </w:r>
    </w:p>
    <w:p w14:paraId="146C29FB" w14:textId="2B24822B" w:rsidR="0048056B" w:rsidRDefault="0048056B">
      <w:pPr>
        <w:jc w:val="both"/>
      </w:pPr>
    </w:p>
    <w:p w14:paraId="14934BFE" w14:textId="0EA0709D" w:rsidR="0048056B" w:rsidRDefault="00F677BA">
      <w:pPr>
        <w:jc w:val="both"/>
      </w:pPr>
      <w:r>
        <w:rPr>
          <w:noProof/>
        </w:rPr>
        <w:lastRenderedPageBreak/>
        <w:drawing>
          <wp:anchor distT="0" distB="0" distL="114300" distR="114300" simplePos="0" relativeHeight="251658240" behindDoc="0" locked="0" layoutInCell="1" hidden="0" allowOverlap="1" wp14:anchorId="7E0530FC" wp14:editId="30C93FB6">
            <wp:simplePos x="0" y="0"/>
            <wp:positionH relativeFrom="margin">
              <wp:posOffset>-19050</wp:posOffset>
            </wp:positionH>
            <wp:positionV relativeFrom="paragraph">
              <wp:posOffset>403225</wp:posOffset>
            </wp:positionV>
            <wp:extent cx="6435725" cy="4492625"/>
            <wp:effectExtent l="0" t="0" r="3175" b="3175"/>
            <wp:wrapSquare wrapText="bothSides" distT="0" distB="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6435725" cy="4492625"/>
                    </a:xfrm>
                    <a:prstGeom prst="rect">
                      <a:avLst/>
                    </a:prstGeom>
                    <a:ln/>
                  </pic:spPr>
                </pic:pic>
              </a:graphicData>
            </a:graphic>
            <wp14:sizeRelH relativeFrom="margin">
              <wp14:pctWidth>0</wp14:pctWidth>
            </wp14:sizeRelH>
            <wp14:sizeRelV relativeFrom="margin">
              <wp14:pctHeight>0</wp14:pctHeight>
            </wp14:sizeRelV>
          </wp:anchor>
        </w:drawing>
      </w:r>
    </w:p>
    <w:p w14:paraId="71D6FF86" w14:textId="10258C0E" w:rsidR="0048056B" w:rsidRDefault="00F677BA">
      <w:pPr>
        <w:jc w:val="both"/>
      </w:pPr>
      <w:r w:rsidRPr="00F677BA">
        <w:rPr>
          <w:b/>
          <w:bCs/>
        </w:rPr>
        <w:t>MAPPA</w:t>
      </w:r>
      <w:r>
        <w:t>: La nostra mappa parte dall’analisi del libro “la sottile linea d'oro” di Claudia Strambi e da una nostra personale riflessione riguardo il tema e quanto letto. Per questo la mappa parte della relazione di due fattori che sono la partecipazione della famiglia ai gruppi di auto muto aiuto e il miglioramento delle persone dipendenti.</w:t>
      </w:r>
    </w:p>
    <w:p w14:paraId="6015B6FB" w14:textId="77777777" w:rsidR="0048056B" w:rsidRDefault="00000000">
      <w:pPr>
        <w:jc w:val="both"/>
      </w:pPr>
      <w:r>
        <w:t>La famiglia favorisce le relazioni, le quali sono influenzate dalla qualità e dalla quantità del tempo trascorso insieme e dal grado di vicinanza che le persone hanno.</w:t>
      </w:r>
    </w:p>
    <w:p w14:paraId="3C19AC67" w14:textId="77777777" w:rsidR="0048056B" w:rsidRDefault="00000000">
      <w:pPr>
        <w:jc w:val="both"/>
      </w:pPr>
      <w:r>
        <w:t>La famiglia può essere comprensiva ed un modello che può presentarsi come da seguire o da evitare.</w:t>
      </w:r>
    </w:p>
    <w:p w14:paraId="3FF7B081" w14:textId="7BF92390" w:rsidR="0048056B" w:rsidRDefault="00000000">
      <w:pPr>
        <w:jc w:val="both"/>
      </w:pPr>
      <w:r>
        <w:t>La famiglia influenza l'educazione utilizzando il linguaggio e/o giochi sensoriali e ludici e agendo determinati comportamenti. Per esempio, la famiglia può ascoltare e valorizzare i bisogni del bambino e insegnar</w:t>
      </w:r>
      <w:r w:rsidR="00607749">
        <w:t>gli</w:t>
      </w:r>
      <w:r>
        <w:t xml:space="preserve"> a tollera</w:t>
      </w:r>
      <w:r w:rsidR="00607749">
        <w:t>r</w:t>
      </w:r>
      <w:r>
        <w:t>e la frustrazione. Infatti, nei giocatori patologici troviamo spesso una mancanza che genera frustrazione, la quale viene poi placata momentaneamente dal gioco.</w:t>
      </w:r>
    </w:p>
    <w:p w14:paraId="1C3B0A79" w14:textId="5EEAE275" w:rsidR="0048056B" w:rsidRDefault="00000000">
      <w:pPr>
        <w:jc w:val="both"/>
      </w:pPr>
      <w:r>
        <w:t>Il supporto della famiglia alla persona dipendente da gioco d'azzardo può avvenire in diversi modi; innanzitutto partendo dal tutoraggio economico e dalla partecipazione al gruppo di auto</w:t>
      </w:r>
      <w:r w:rsidR="00607749">
        <w:t>-</w:t>
      </w:r>
      <w:r>
        <w:t>mut</w:t>
      </w:r>
      <w:r w:rsidR="00607749">
        <w:t>u</w:t>
      </w:r>
      <w:r>
        <w:t>o</w:t>
      </w:r>
      <w:r w:rsidR="00607749">
        <w:t>-</w:t>
      </w:r>
      <w:r>
        <w:t>aiuto apposito.</w:t>
      </w:r>
    </w:p>
    <w:p w14:paraId="200D93FC" w14:textId="652C3977" w:rsidR="0048056B" w:rsidRDefault="00000000">
      <w:pPr>
        <w:jc w:val="both"/>
      </w:pPr>
      <w:r>
        <w:t>Il gruppo di auto</w:t>
      </w:r>
      <w:r w:rsidR="00607749">
        <w:t>-</w:t>
      </w:r>
      <w:r>
        <w:t>mut</w:t>
      </w:r>
      <w:r w:rsidR="00607749">
        <w:t>u</w:t>
      </w:r>
      <w:r>
        <w:t>o</w:t>
      </w:r>
      <w:r w:rsidR="00607749">
        <w:t>-a</w:t>
      </w:r>
      <w:r>
        <w:t>iuto preso in considerazione è composto dalle famiglie di dipendenti da gioco d'azzardo patologico; tuttavia, esistono anche quelli composti dai giocatori stessi.</w:t>
      </w:r>
      <w:r w:rsidR="007223B0">
        <w:t xml:space="preserve">                                       </w:t>
      </w:r>
    </w:p>
    <w:p w14:paraId="43F2DDB9" w14:textId="27DA2F1C" w:rsidR="0048056B" w:rsidRDefault="00000000">
      <w:pPr>
        <w:jc w:val="both"/>
      </w:pPr>
      <w:r>
        <w:lastRenderedPageBreak/>
        <w:t>Il gruppo auto</w:t>
      </w:r>
      <w:r w:rsidR="00607749">
        <w:t>-</w:t>
      </w:r>
      <w:r>
        <w:t>mut</w:t>
      </w:r>
      <w:r w:rsidR="00607749">
        <w:t>u</w:t>
      </w:r>
      <w:r>
        <w:t>o</w:t>
      </w:r>
      <w:r w:rsidR="00607749">
        <w:t>-</w:t>
      </w:r>
      <w:r>
        <w:t>aiuto nel tempo può aiutare le persone dipendenti e le loro famiglie a diventare esperti in modo da aiutare altre persone con la stessa situazione. Nel libro da noi letto infatti, ci ha colpito il termine “esperti per esperti” per indicare questa situazione.</w:t>
      </w:r>
    </w:p>
    <w:p w14:paraId="5730DE5E" w14:textId="7B126DF4" w:rsidR="0048056B" w:rsidRDefault="00607749">
      <w:pPr>
        <w:jc w:val="both"/>
      </w:pPr>
      <w:r>
        <w:t xml:space="preserve">La partecipazione al gruppo di auto-mutuo-aiuto alimenta il desiderio di cambiamento che si sviluppa con attività, percorsi individuali e strategie creative. Un esempio di attività da noi osservata proposta al gruppo auto-muto-aiuto delle famiglie era quella di iniziare in cerchio a raccontare la propria esperienza senza sentirsi giudicati ma anzi fornendo supporto, suggerimenti e consigli reciproci. Successivamente </w:t>
      </w:r>
      <w:r w:rsidR="007223B0">
        <w:t>è stata</w:t>
      </w:r>
      <w:r>
        <w:t xml:space="preserve"> proposta loro la lettura di un pezzo di libro nel quale </w:t>
      </w:r>
      <w:r w:rsidR="007223B0">
        <w:t>si invitavano</w:t>
      </w:r>
      <w:r>
        <w:t xml:space="preserve"> le famiglie stesse a riflettere sul non sentirsi colpevoli della dipendenza del proprio familiare. </w:t>
      </w:r>
    </w:p>
    <w:p w14:paraId="08CFA607" w14:textId="5828DBF1" w:rsidR="0048056B" w:rsidRDefault="00000000">
      <w:pPr>
        <w:jc w:val="both"/>
      </w:pPr>
      <w:r>
        <w:t>Il gruppo auto</w:t>
      </w:r>
      <w:r w:rsidR="007223B0">
        <w:t>-</w:t>
      </w:r>
      <w:r>
        <w:t>muto</w:t>
      </w:r>
      <w:r w:rsidR="007223B0">
        <w:t>-</w:t>
      </w:r>
      <w:r>
        <w:t>aiuto promuove l'ascolto attivo, la parità dei membri e la condivisione.</w:t>
      </w:r>
    </w:p>
    <w:p w14:paraId="212100E9" w14:textId="77777777" w:rsidR="0048056B" w:rsidRDefault="00000000">
      <w:pPr>
        <w:jc w:val="both"/>
      </w:pPr>
      <w:r>
        <w:t>Questa condivisione affronta le sofferenze, i problemi, le storie di vita e lo scambio di consigli. Tutto questo aiuta il familiare a sentirsi meno solo in ciò che sta vivendo e di conseguenza a stare meglio per trovare nuove strategie di aiuto per la persona in difficoltà.</w:t>
      </w:r>
    </w:p>
    <w:p w14:paraId="0A2C9E20" w14:textId="21A77A31" w:rsidR="0048056B" w:rsidRDefault="00000000">
      <w:pPr>
        <w:jc w:val="both"/>
      </w:pPr>
      <w:r>
        <w:t>La partecipazione della famiglia ai gruppi di auto</w:t>
      </w:r>
      <w:r w:rsidR="007223B0">
        <w:t>-</w:t>
      </w:r>
      <w:r>
        <w:t>muto</w:t>
      </w:r>
      <w:r w:rsidR="007223B0">
        <w:t>-</w:t>
      </w:r>
      <w:r>
        <w:t xml:space="preserve">aiuto può promuovere </w:t>
      </w:r>
      <w:r w:rsidR="007223B0">
        <w:t>i</w:t>
      </w:r>
      <w:r>
        <w:t>l miglioramento delle persone dipendenti.</w:t>
      </w:r>
    </w:p>
    <w:p w14:paraId="6CBADCEE" w14:textId="31077B19" w:rsidR="0048056B" w:rsidRDefault="00000000">
      <w:pPr>
        <w:jc w:val="both"/>
      </w:pPr>
      <w:r>
        <w:t>Il miglioramento delle persone dipendenti porta le persone a vivere un nuovo inizio della propria vita, ad avere una ripresa economica e</w:t>
      </w:r>
      <w:r w:rsidR="007223B0">
        <w:t>d</w:t>
      </w:r>
      <w:r>
        <w:t xml:space="preserve"> una realizzazione personale; inoltre porta a vivere una sensazione di sollievo e a ritrovare </w:t>
      </w:r>
      <w:proofErr w:type="gramStart"/>
      <w:r>
        <w:t>se</w:t>
      </w:r>
      <w:proofErr w:type="gramEnd"/>
      <w:r>
        <w:t xml:space="preserve"> stessi.</w:t>
      </w:r>
    </w:p>
    <w:p w14:paraId="57BA9636" w14:textId="2B1E1BA5" w:rsidR="0048056B" w:rsidRDefault="00000000">
      <w:pPr>
        <w:jc w:val="both"/>
      </w:pPr>
      <w:r>
        <w:t xml:space="preserve">Il miglioramento delle persone dipendenti avviene grazie alla motivazione che può essere estrinseca o intrinseca alla persona. Nel caso della motivazione intrinseca la persona dipendente si rende conto di avere una dipendenza e vuole ricevere aiuto partecipando ad esempio ai gruppi </w:t>
      </w:r>
      <w:r w:rsidR="007223B0">
        <w:t xml:space="preserve">citati </w:t>
      </w:r>
      <w:proofErr w:type="spellStart"/>
      <w:r w:rsidR="007223B0">
        <w:t>fin’ora</w:t>
      </w:r>
      <w:proofErr w:type="spellEnd"/>
      <w:r>
        <w:t>. Nel caso della motivazione estrinseca, vi è una volontà da parte di esterni di voler portare la persona a farsi aiutare.</w:t>
      </w:r>
    </w:p>
    <w:p w14:paraId="2C218A48" w14:textId="2F13AD0A" w:rsidR="0048056B" w:rsidRDefault="00000000">
      <w:pPr>
        <w:jc w:val="both"/>
      </w:pPr>
      <w:r>
        <w:t>Il miglioramento delle persone dipendenti si raggiunge con l’ausilio delle famiglie e del gruppo auto</w:t>
      </w:r>
      <w:r w:rsidR="007223B0">
        <w:t>-</w:t>
      </w:r>
      <w:r>
        <w:t>mut</w:t>
      </w:r>
      <w:r w:rsidR="007223B0">
        <w:t>u</w:t>
      </w:r>
      <w:r>
        <w:t>o</w:t>
      </w:r>
      <w:r w:rsidR="007223B0">
        <w:t>-</w:t>
      </w:r>
      <w:r>
        <w:t>aiuto e con un progetto educativo individuale. Con il PEI viene presa in considerazione la totalità della persona con la sua storia, i suoi obiettivi e le sue specificità.</w:t>
      </w:r>
    </w:p>
    <w:p w14:paraId="1DC2BEE1" w14:textId="1F2A6F7A" w:rsidR="0048056B" w:rsidRDefault="00000000">
      <w:pPr>
        <w:jc w:val="both"/>
      </w:pPr>
      <w:r>
        <w:t>Il miglioramento delle persone dipendenti è finalizzato al recovery. Il quale si realizza con la socializzazione, la presa di coscienza del problema, l'autocontrollo dell</w:t>
      </w:r>
      <w:r w:rsidR="007223B0">
        <w:t>a</w:t>
      </w:r>
      <w:r>
        <w:t xml:space="preserve"> malattia e infine il benessere psicofisico. Il recovery non è una vera e propria definizione di scomparsa della malattia, quanto la ripresa di capacità che si erano perdite con la malattia e il recupero di un ruolo valido e soddisfacente all'interno della società. Questo concetto è stato rielaborato a partire da una definizione letta di Carozza del 2006.</w:t>
      </w:r>
    </w:p>
    <w:p w14:paraId="53218598" w14:textId="77777777" w:rsidR="0048056B" w:rsidRDefault="0048056B">
      <w:pPr>
        <w:jc w:val="both"/>
      </w:pPr>
    </w:p>
    <w:p w14:paraId="480EF97A" w14:textId="77777777" w:rsidR="0048056B" w:rsidRDefault="00000000">
      <w:pPr>
        <w:jc w:val="both"/>
      </w:pPr>
      <w:r>
        <w:rPr>
          <w:b/>
        </w:rPr>
        <w:t>STRATEGIA DI RICERCA</w:t>
      </w:r>
      <w:r>
        <w:t xml:space="preserve">: </w:t>
      </w:r>
    </w:p>
    <w:p w14:paraId="01858E52" w14:textId="77777777" w:rsidR="0048056B" w:rsidRDefault="00000000">
      <w:pPr>
        <w:jc w:val="both"/>
      </w:pPr>
      <w:r>
        <w:t xml:space="preserve">Abbiamo effettuato una ricerca standard (o ricerca basata sulla matrice dei dati) con cui vorremmo scoprire se vi è relazione tra la partecipazione delle famiglie di dipendenti da gioco d’azzardo patologico ai gruppi di auto-mutuo-aiuto ed il miglioramento della persona dipendente. </w:t>
      </w:r>
    </w:p>
    <w:p w14:paraId="7BB1A0D3" w14:textId="77777777" w:rsidR="0048056B" w:rsidRDefault="0048056B">
      <w:pPr>
        <w:jc w:val="both"/>
      </w:pPr>
    </w:p>
    <w:p w14:paraId="6873B1F7" w14:textId="6CA57513" w:rsidR="0048056B" w:rsidRDefault="00000000">
      <w:pPr>
        <w:jc w:val="both"/>
      </w:pPr>
      <w:r>
        <w:rPr>
          <w:b/>
        </w:rPr>
        <w:t>IPOTESI DI LAVORO</w:t>
      </w:r>
      <w:r>
        <w:t>: si ipotizza che esista una relazione tra la partecipazione delle famiglie di dipendenti da gioco d’azzardo patologico ai gruppi di auto-mutuo-aiuto ed il miglioramento della persona dipendente.</w:t>
      </w:r>
      <w:r w:rsidR="007223B0">
        <w:t xml:space="preserve">                                                                                                                                                                         </w:t>
      </w:r>
    </w:p>
    <w:p w14:paraId="397F4B17" w14:textId="77777777" w:rsidR="0048056B" w:rsidRDefault="0048056B">
      <w:pPr>
        <w:jc w:val="both"/>
      </w:pPr>
    </w:p>
    <w:p w14:paraId="63707C95" w14:textId="77777777" w:rsidR="0048056B" w:rsidRDefault="00000000">
      <w:pPr>
        <w:jc w:val="both"/>
      </w:pPr>
      <w:r>
        <w:rPr>
          <w:b/>
        </w:rPr>
        <w:t>DEFINIZIONE OPERATIVA</w:t>
      </w:r>
      <w:r>
        <w:t xml:space="preserve">: </w:t>
      </w:r>
    </w:p>
    <w:p w14:paraId="6D68480D" w14:textId="77777777" w:rsidR="0048056B" w:rsidRDefault="00000000">
      <w:pPr>
        <w:jc w:val="both"/>
      </w:pPr>
      <w:r>
        <w:t xml:space="preserve">fattore indipendente: partecipazione delle famiglie di dipendenti da gioco d’azzardo patologico ai gruppi di auto-mutuo-aiuto </w:t>
      </w:r>
    </w:p>
    <w:tbl>
      <w:tblPr>
        <w:tblStyle w:val="a"/>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7"/>
        <w:gridCol w:w="2407"/>
        <w:gridCol w:w="2407"/>
        <w:gridCol w:w="2407"/>
      </w:tblGrid>
      <w:tr w:rsidR="0048056B" w14:paraId="41AD826A" w14:textId="77777777">
        <w:tc>
          <w:tcPr>
            <w:tcW w:w="2407" w:type="dxa"/>
          </w:tcPr>
          <w:p w14:paraId="54A11874" w14:textId="77777777" w:rsidR="0048056B" w:rsidRDefault="00000000">
            <w:pPr>
              <w:jc w:val="both"/>
            </w:pPr>
            <w:r>
              <w:t xml:space="preserve">FATTORE </w:t>
            </w:r>
          </w:p>
        </w:tc>
        <w:tc>
          <w:tcPr>
            <w:tcW w:w="2407" w:type="dxa"/>
          </w:tcPr>
          <w:p w14:paraId="4333EC30" w14:textId="77777777" w:rsidR="0048056B" w:rsidRDefault="00000000">
            <w:pPr>
              <w:jc w:val="both"/>
            </w:pPr>
            <w:r>
              <w:t>INDICATORE</w:t>
            </w:r>
          </w:p>
        </w:tc>
        <w:tc>
          <w:tcPr>
            <w:tcW w:w="2407" w:type="dxa"/>
          </w:tcPr>
          <w:p w14:paraId="39F8C34E" w14:textId="77777777" w:rsidR="0048056B" w:rsidRDefault="00000000">
            <w:pPr>
              <w:jc w:val="both"/>
            </w:pPr>
            <w:r>
              <w:t xml:space="preserve">ITEM </w:t>
            </w:r>
          </w:p>
        </w:tc>
        <w:tc>
          <w:tcPr>
            <w:tcW w:w="2407" w:type="dxa"/>
          </w:tcPr>
          <w:p w14:paraId="17696752" w14:textId="77777777" w:rsidR="0048056B" w:rsidRDefault="00000000">
            <w:pPr>
              <w:jc w:val="both"/>
            </w:pPr>
            <w:r>
              <w:t>VARIABILI</w:t>
            </w:r>
          </w:p>
        </w:tc>
      </w:tr>
      <w:tr w:rsidR="0048056B" w14:paraId="5918A24E" w14:textId="77777777">
        <w:tc>
          <w:tcPr>
            <w:tcW w:w="2407" w:type="dxa"/>
          </w:tcPr>
          <w:p w14:paraId="3870FD3E" w14:textId="77777777" w:rsidR="0048056B" w:rsidRDefault="00000000">
            <w:pPr>
              <w:jc w:val="both"/>
            </w:pPr>
            <w:r>
              <w:t xml:space="preserve">Partecipazione delle famiglie di dipendenti da gioco s’azzardo patologico ai gruppi di auto-mutuo-aiuto </w:t>
            </w:r>
          </w:p>
        </w:tc>
        <w:tc>
          <w:tcPr>
            <w:tcW w:w="2407" w:type="dxa"/>
          </w:tcPr>
          <w:p w14:paraId="61AFFA1B" w14:textId="77777777" w:rsidR="0048056B" w:rsidRDefault="00000000">
            <w:pPr>
              <w:jc w:val="both"/>
            </w:pPr>
            <w:r>
              <w:t>Partecipazione ai gruppi di auto-mutuo-aiuto</w:t>
            </w:r>
          </w:p>
        </w:tc>
        <w:tc>
          <w:tcPr>
            <w:tcW w:w="2407" w:type="dxa"/>
          </w:tcPr>
          <w:p w14:paraId="371ABBB2" w14:textId="77777777" w:rsidR="0048056B" w:rsidRDefault="00000000">
            <w:pPr>
              <w:jc w:val="both"/>
            </w:pPr>
            <w:r>
              <w:t>Partecipi al gruppo di auto-mutuo-aiuto?</w:t>
            </w:r>
          </w:p>
        </w:tc>
        <w:tc>
          <w:tcPr>
            <w:tcW w:w="2407" w:type="dxa"/>
          </w:tcPr>
          <w:p w14:paraId="179F65FF" w14:textId="77777777" w:rsidR="0048056B" w:rsidRDefault="00000000">
            <w:pPr>
              <w:jc w:val="both"/>
            </w:pPr>
            <w:r>
              <w:t xml:space="preserve">Sì – No </w:t>
            </w:r>
          </w:p>
        </w:tc>
      </w:tr>
      <w:tr w:rsidR="0048056B" w14:paraId="32A6F77A" w14:textId="77777777">
        <w:tc>
          <w:tcPr>
            <w:tcW w:w="2407" w:type="dxa"/>
          </w:tcPr>
          <w:p w14:paraId="21176CCB" w14:textId="77777777" w:rsidR="0048056B" w:rsidRDefault="0048056B">
            <w:pPr>
              <w:jc w:val="both"/>
            </w:pPr>
          </w:p>
        </w:tc>
        <w:tc>
          <w:tcPr>
            <w:tcW w:w="2407" w:type="dxa"/>
          </w:tcPr>
          <w:p w14:paraId="1AB57526" w14:textId="77777777" w:rsidR="0048056B" w:rsidRDefault="00000000">
            <w:pPr>
              <w:jc w:val="both"/>
            </w:pPr>
            <w:r>
              <w:t xml:space="preserve">Frequenza della partecipazione </w:t>
            </w:r>
          </w:p>
        </w:tc>
        <w:tc>
          <w:tcPr>
            <w:tcW w:w="2407" w:type="dxa"/>
          </w:tcPr>
          <w:p w14:paraId="3E5BFEA2" w14:textId="77777777" w:rsidR="0048056B" w:rsidRDefault="00000000">
            <w:pPr>
              <w:jc w:val="both"/>
            </w:pPr>
            <w:r>
              <w:t>Con quale frequenza?</w:t>
            </w:r>
          </w:p>
        </w:tc>
        <w:tc>
          <w:tcPr>
            <w:tcW w:w="2407" w:type="dxa"/>
          </w:tcPr>
          <w:p w14:paraId="6A445FCC" w14:textId="77777777" w:rsidR="0048056B" w:rsidRDefault="00000000">
            <w:pPr>
              <w:jc w:val="both"/>
            </w:pPr>
            <w:r>
              <w:t xml:space="preserve">Sempre </w:t>
            </w:r>
          </w:p>
          <w:p w14:paraId="5C1BF1DF" w14:textId="77777777" w:rsidR="0048056B" w:rsidRDefault="00000000">
            <w:pPr>
              <w:jc w:val="both"/>
            </w:pPr>
            <w:r>
              <w:t>Spesso</w:t>
            </w:r>
          </w:p>
          <w:p w14:paraId="371ACCE8" w14:textId="77777777" w:rsidR="0048056B" w:rsidRDefault="00000000">
            <w:pPr>
              <w:jc w:val="both"/>
            </w:pPr>
            <w:r>
              <w:t xml:space="preserve">A volte </w:t>
            </w:r>
          </w:p>
          <w:p w14:paraId="1A33B268" w14:textId="77777777" w:rsidR="0048056B" w:rsidRDefault="00000000">
            <w:pPr>
              <w:jc w:val="both"/>
            </w:pPr>
            <w:r>
              <w:t xml:space="preserve">Raramente </w:t>
            </w:r>
          </w:p>
          <w:p w14:paraId="4C4FF641" w14:textId="77777777" w:rsidR="0048056B" w:rsidRDefault="00000000">
            <w:pPr>
              <w:jc w:val="both"/>
            </w:pPr>
            <w:r>
              <w:t xml:space="preserve">Mai </w:t>
            </w:r>
          </w:p>
        </w:tc>
      </w:tr>
      <w:tr w:rsidR="0048056B" w14:paraId="4A8B9F27" w14:textId="77777777">
        <w:trPr>
          <w:trHeight w:val="604"/>
        </w:trPr>
        <w:tc>
          <w:tcPr>
            <w:tcW w:w="2407" w:type="dxa"/>
          </w:tcPr>
          <w:p w14:paraId="4A70D152" w14:textId="77777777" w:rsidR="0048056B" w:rsidRDefault="0048056B">
            <w:pPr>
              <w:jc w:val="both"/>
            </w:pPr>
          </w:p>
        </w:tc>
        <w:tc>
          <w:tcPr>
            <w:tcW w:w="2407" w:type="dxa"/>
          </w:tcPr>
          <w:p w14:paraId="651B13FF" w14:textId="77777777" w:rsidR="0048056B" w:rsidRDefault="00000000">
            <w:pPr>
              <w:jc w:val="both"/>
            </w:pPr>
            <w:r>
              <w:t>Partecipazione alla condivisione</w:t>
            </w:r>
          </w:p>
        </w:tc>
        <w:tc>
          <w:tcPr>
            <w:tcW w:w="2407" w:type="dxa"/>
          </w:tcPr>
          <w:p w14:paraId="5ADB1C57" w14:textId="77777777" w:rsidR="0048056B" w:rsidRDefault="00000000">
            <w:pPr>
              <w:jc w:val="both"/>
            </w:pPr>
            <w:r>
              <w:t>Quando partecipi, ti capita di condividere con gli altri la tua esperienza?</w:t>
            </w:r>
          </w:p>
        </w:tc>
        <w:tc>
          <w:tcPr>
            <w:tcW w:w="2407" w:type="dxa"/>
          </w:tcPr>
          <w:p w14:paraId="22DB155E" w14:textId="77777777" w:rsidR="0048056B" w:rsidRDefault="00000000">
            <w:pPr>
              <w:jc w:val="both"/>
            </w:pPr>
            <w:r>
              <w:t xml:space="preserve">Sempre </w:t>
            </w:r>
          </w:p>
          <w:p w14:paraId="49CF6FDE" w14:textId="77777777" w:rsidR="0048056B" w:rsidRDefault="00000000">
            <w:pPr>
              <w:jc w:val="both"/>
            </w:pPr>
            <w:r>
              <w:t>Spesso</w:t>
            </w:r>
          </w:p>
          <w:p w14:paraId="360384BF" w14:textId="77777777" w:rsidR="0048056B" w:rsidRDefault="00000000">
            <w:pPr>
              <w:jc w:val="both"/>
            </w:pPr>
            <w:r>
              <w:t xml:space="preserve">A volte </w:t>
            </w:r>
          </w:p>
          <w:p w14:paraId="400858D8" w14:textId="77777777" w:rsidR="0048056B" w:rsidRDefault="00000000">
            <w:pPr>
              <w:jc w:val="both"/>
            </w:pPr>
            <w:r>
              <w:t xml:space="preserve">Raramente </w:t>
            </w:r>
          </w:p>
          <w:p w14:paraId="1B453EEC" w14:textId="77777777" w:rsidR="0048056B" w:rsidRDefault="00000000">
            <w:pPr>
              <w:jc w:val="both"/>
            </w:pPr>
            <w:r>
              <w:t xml:space="preserve">Mai </w:t>
            </w:r>
          </w:p>
        </w:tc>
      </w:tr>
      <w:tr w:rsidR="0048056B" w14:paraId="112A9BB0" w14:textId="77777777">
        <w:trPr>
          <w:trHeight w:val="604"/>
        </w:trPr>
        <w:tc>
          <w:tcPr>
            <w:tcW w:w="2407" w:type="dxa"/>
          </w:tcPr>
          <w:p w14:paraId="69657694" w14:textId="77777777" w:rsidR="0048056B" w:rsidRDefault="0048056B">
            <w:pPr>
              <w:jc w:val="both"/>
            </w:pPr>
          </w:p>
        </w:tc>
        <w:tc>
          <w:tcPr>
            <w:tcW w:w="2407" w:type="dxa"/>
          </w:tcPr>
          <w:p w14:paraId="7482FCAE" w14:textId="77777777" w:rsidR="0048056B" w:rsidRDefault="00000000">
            <w:pPr>
              <w:jc w:val="both"/>
            </w:pPr>
            <w:r>
              <w:t xml:space="preserve">Relazione e tempo trascorso con la persona dipendente </w:t>
            </w:r>
          </w:p>
        </w:tc>
        <w:tc>
          <w:tcPr>
            <w:tcW w:w="2407" w:type="dxa"/>
          </w:tcPr>
          <w:p w14:paraId="60249525" w14:textId="77777777" w:rsidR="0048056B" w:rsidRDefault="00000000">
            <w:pPr>
              <w:jc w:val="both"/>
            </w:pPr>
            <w:r>
              <w:t xml:space="preserve">Che relazione hai con la persone dipendente? </w:t>
            </w:r>
          </w:p>
        </w:tc>
        <w:tc>
          <w:tcPr>
            <w:tcW w:w="2407" w:type="dxa"/>
          </w:tcPr>
          <w:p w14:paraId="767AA90B" w14:textId="77777777" w:rsidR="0048056B" w:rsidRDefault="00000000">
            <w:pPr>
              <w:jc w:val="both"/>
            </w:pPr>
            <w:r>
              <w:t xml:space="preserve">Ottima, ci vediamo sempre </w:t>
            </w:r>
          </w:p>
          <w:p w14:paraId="5AB40DD2" w14:textId="77777777" w:rsidR="0048056B" w:rsidRDefault="00000000">
            <w:pPr>
              <w:jc w:val="both"/>
            </w:pPr>
            <w:r>
              <w:t>Buona, ci vediamo spesso</w:t>
            </w:r>
          </w:p>
          <w:p w14:paraId="488310D3" w14:textId="77777777" w:rsidR="0048056B" w:rsidRDefault="00000000">
            <w:pPr>
              <w:jc w:val="both"/>
            </w:pPr>
            <w:r>
              <w:t xml:space="preserve">A volte ci vediamo </w:t>
            </w:r>
          </w:p>
          <w:p w14:paraId="672938D4" w14:textId="77777777" w:rsidR="0048056B" w:rsidRDefault="00000000">
            <w:pPr>
              <w:jc w:val="both"/>
            </w:pPr>
            <w:r>
              <w:t xml:space="preserve">Ci vediamo raramente </w:t>
            </w:r>
          </w:p>
          <w:p w14:paraId="3376167A" w14:textId="77777777" w:rsidR="0048056B" w:rsidRDefault="00000000">
            <w:pPr>
              <w:jc w:val="both"/>
            </w:pPr>
            <w:r>
              <w:t xml:space="preserve">Non ci vediamo mai </w:t>
            </w:r>
          </w:p>
          <w:p w14:paraId="54490AA7" w14:textId="77777777" w:rsidR="0048056B" w:rsidRDefault="00000000">
            <w:pPr>
              <w:jc w:val="both"/>
            </w:pPr>
            <w:r>
              <w:t xml:space="preserve">Altro (…) </w:t>
            </w:r>
          </w:p>
        </w:tc>
      </w:tr>
    </w:tbl>
    <w:p w14:paraId="2AA35B72" w14:textId="77777777" w:rsidR="0048056B" w:rsidRDefault="0048056B">
      <w:pPr>
        <w:jc w:val="both"/>
      </w:pPr>
    </w:p>
    <w:p w14:paraId="57F7FA35" w14:textId="77777777" w:rsidR="0048056B" w:rsidRDefault="0048056B">
      <w:pPr>
        <w:jc w:val="both"/>
      </w:pPr>
    </w:p>
    <w:p w14:paraId="5F469C44" w14:textId="77777777" w:rsidR="0048056B" w:rsidRDefault="0048056B">
      <w:pPr>
        <w:jc w:val="both"/>
      </w:pPr>
    </w:p>
    <w:p w14:paraId="32E5D4D0" w14:textId="77777777" w:rsidR="0048056B" w:rsidRDefault="00000000">
      <w:pPr>
        <w:jc w:val="both"/>
      </w:pPr>
      <w:r>
        <w:t xml:space="preserve">Fattore dipendente: miglioramento della persona dipendente </w:t>
      </w:r>
    </w:p>
    <w:tbl>
      <w:tblPr>
        <w:tblStyle w:val="a0"/>
        <w:tblW w:w="962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7"/>
        <w:gridCol w:w="2407"/>
        <w:gridCol w:w="2407"/>
        <w:gridCol w:w="2407"/>
      </w:tblGrid>
      <w:tr w:rsidR="0048056B" w14:paraId="4CEF9DF7" w14:textId="77777777">
        <w:tc>
          <w:tcPr>
            <w:tcW w:w="2407" w:type="dxa"/>
          </w:tcPr>
          <w:p w14:paraId="36220FEC" w14:textId="77777777" w:rsidR="0048056B" w:rsidRDefault="00000000">
            <w:pPr>
              <w:jc w:val="both"/>
            </w:pPr>
            <w:r>
              <w:t>FATTORE</w:t>
            </w:r>
          </w:p>
        </w:tc>
        <w:tc>
          <w:tcPr>
            <w:tcW w:w="2407" w:type="dxa"/>
          </w:tcPr>
          <w:p w14:paraId="53C99AD6" w14:textId="77777777" w:rsidR="0048056B" w:rsidRDefault="00000000">
            <w:pPr>
              <w:jc w:val="both"/>
            </w:pPr>
            <w:r>
              <w:t xml:space="preserve">INDICATORE </w:t>
            </w:r>
          </w:p>
        </w:tc>
        <w:tc>
          <w:tcPr>
            <w:tcW w:w="2407" w:type="dxa"/>
          </w:tcPr>
          <w:p w14:paraId="7845F63B" w14:textId="77777777" w:rsidR="0048056B" w:rsidRDefault="00000000">
            <w:pPr>
              <w:jc w:val="both"/>
            </w:pPr>
            <w:r>
              <w:t xml:space="preserve">ITEM </w:t>
            </w:r>
          </w:p>
        </w:tc>
        <w:tc>
          <w:tcPr>
            <w:tcW w:w="2407" w:type="dxa"/>
          </w:tcPr>
          <w:p w14:paraId="2F042441" w14:textId="77777777" w:rsidR="0048056B" w:rsidRDefault="00000000">
            <w:pPr>
              <w:jc w:val="both"/>
            </w:pPr>
            <w:r>
              <w:t>VARIABILI</w:t>
            </w:r>
          </w:p>
        </w:tc>
      </w:tr>
      <w:tr w:rsidR="0048056B" w14:paraId="0F71E4C6" w14:textId="77777777">
        <w:tc>
          <w:tcPr>
            <w:tcW w:w="2407" w:type="dxa"/>
          </w:tcPr>
          <w:p w14:paraId="1F8BEA18" w14:textId="77777777" w:rsidR="0048056B" w:rsidRDefault="00000000">
            <w:pPr>
              <w:jc w:val="both"/>
            </w:pPr>
            <w:r>
              <w:t xml:space="preserve">Miglioramento della persona dipendente </w:t>
            </w:r>
          </w:p>
        </w:tc>
        <w:tc>
          <w:tcPr>
            <w:tcW w:w="2407" w:type="dxa"/>
          </w:tcPr>
          <w:p w14:paraId="55A05AA2" w14:textId="77777777" w:rsidR="0048056B" w:rsidRDefault="00000000">
            <w:pPr>
              <w:jc w:val="both"/>
            </w:pPr>
            <w:r>
              <w:t xml:space="preserve">Variazione del comportamento patologico </w:t>
            </w:r>
          </w:p>
        </w:tc>
        <w:tc>
          <w:tcPr>
            <w:tcW w:w="2407" w:type="dxa"/>
          </w:tcPr>
          <w:p w14:paraId="03C1D05F" w14:textId="77777777" w:rsidR="0048056B" w:rsidRDefault="00000000">
            <w:pPr>
              <w:jc w:val="both"/>
            </w:pPr>
            <w:r>
              <w:t>Pensi che la vicinanza della tua famiglia ti stia aiutando a superare questa tua difficoltà?</w:t>
            </w:r>
          </w:p>
        </w:tc>
        <w:tc>
          <w:tcPr>
            <w:tcW w:w="2407" w:type="dxa"/>
          </w:tcPr>
          <w:p w14:paraId="3D6385FB" w14:textId="77777777" w:rsidR="0048056B" w:rsidRDefault="00000000">
            <w:pPr>
              <w:jc w:val="both"/>
            </w:pPr>
            <w:r>
              <w:t xml:space="preserve">Sì </w:t>
            </w:r>
          </w:p>
          <w:p w14:paraId="2E17D43D" w14:textId="77777777" w:rsidR="0048056B" w:rsidRDefault="00000000">
            <w:pPr>
              <w:jc w:val="both"/>
            </w:pPr>
            <w:r>
              <w:t xml:space="preserve">Abbastanza </w:t>
            </w:r>
          </w:p>
          <w:p w14:paraId="6335EAC5" w14:textId="77777777" w:rsidR="0048056B" w:rsidRDefault="00000000">
            <w:pPr>
              <w:jc w:val="both"/>
            </w:pPr>
            <w:r>
              <w:t xml:space="preserve">Poco </w:t>
            </w:r>
          </w:p>
          <w:p w14:paraId="267C73C4" w14:textId="77777777" w:rsidR="0048056B" w:rsidRDefault="00000000">
            <w:pPr>
              <w:jc w:val="both"/>
            </w:pPr>
            <w:r>
              <w:t xml:space="preserve">No </w:t>
            </w:r>
          </w:p>
        </w:tc>
      </w:tr>
      <w:tr w:rsidR="0048056B" w14:paraId="098254F0" w14:textId="77777777">
        <w:tc>
          <w:tcPr>
            <w:tcW w:w="2407" w:type="dxa"/>
          </w:tcPr>
          <w:p w14:paraId="1F6226BF" w14:textId="77777777" w:rsidR="0048056B" w:rsidRDefault="0048056B">
            <w:pPr>
              <w:jc w:val="both"/>
            </w:pPr>
          </w:p>
        </w:tc>
        <w:tc>
          <w:tcPr>
            <w:tcW w:w="2407" w:type="dxa"/>
          </w:tcPr>
          <w:p w14:paraId="13752450" w14:textId="77777777" w:rsidR="0048056B" w:rsidRDefault="00000000">
            <w:pPr>
              <w:jc w:val="both"/>
            </w:pPr>
            <w:r>
              <w:t xml:space="preserve">Come la persona si sente sapendo che i famigliari partecipano al gruppo di auto-mutuo-aiuto </w:t>
            </w:r>
          </w:p>
        </w:tc>
        <w:tc>
          <w:tcPr>
            <w:tcW w:w="2407" w:type="dxa"/>
          </w:tcPr>
          <w:p w14:paraId="0FFECA03" w14:textId="77777777" w:rsidR="0048056B" w:rsidRDefault="00000000">
            <w:pPr>
              <w:jc w:val="both"/>
            </w:pPr>
            <w:r>
              <w:t>Come ti senti sapendo che la tua famiglia partecipa agli incontri di auto-mutuo-aiuto?</w:t>
            </w:r>
          </w:p>
        </w:tc>
        <w:tc>
          <w:tcPr>
            <w:tcW w:w="2407" w:type="dxa"/>
          </w:tcPr>
          <w:p w14:paraId="3C988A5D" w14:textId="77777777" w:rsidR="0048056B" w:rsidRDefault="00000000">
            <w:pPr>
              <w:jc w:val="both"/>
            </w:pPr>
            <w:r>
              <w:t xml:space="preserve">Giudicato </w:t>
            </w:r>
          </w:p>
          <w:p w14:paraId="4300F13E" w14:textId="77777777" w:rsidR="0048056B" w:rsidRDefault="00000000">
            <w:pPr>
              <w:jc w:val="both"/>
            </w:pPr>
            <w:r>
              <w:t xml:space="preserve">Contento </w:t>
            </w:r>
          </w:p>
          <w:p w14:paraId="1633C11A" w14:textId="77777777" w:rsidR="0048056B" w:rsidRDefault="00000000">
            <w:pPr>
              <w:jc w:val="both"/>
            </w:pPr>
            <w:r>
              <w:t xml:space="preserve">Indifferente </w:t>
            </w:r>
          </w:p>
          <w:p w14:paraId="5A83B34C" w14:textId="77777777" w:rsidR="0048056B" w:rsidRDefault="00000000">
            <w:pPr>
              <w:jc w:val="both"/>
            </w:pPr>
            <w:r>
              <w:t>Altro (…)</w:t>
            </w:r>
          </w:p>
        </w:tc>
      </w:tr>
      <w:tr w:rsidR="0048056B" w14:paraId="7ED5A478" w14:textId="77777777">
        <w:tc>
          <w:tcPr>
            <w:tcW w:w="2407" w:type="dxa"/>
          </w:tcPr>
          <w:p w14:paraId="680124FF" w14:textId="77777777" w:rsidR="0048056B" w:rsidRDefault="0048056B">
            <w:pPr>
              <w:jc w:val="both"/>
            </w:pPr>
          </w:p>
        </w:tc>
        <w:tc>
          <w:tcPr>
            <w:tcW w:w="2407" w:type="dxa"/>
          </w:tcPr>
          <w:p w14:paraId="0EF5321E" w14:textId="77777777" w:rsidR="0048056B" w:rsidRDefault="00000000">
            <w:pPr>
              <w:jc w:val="both"/>
            </w:pPr>
            <w:r>
              <w:t xml:space="preserve">I soggetti partecipano a loro volta ai gruppi di sostegno </w:t>
            </w:r>
          </w:p>
        </w:tc>
        <w:tc>
          <w:tcPr>
            <w:tcW w:w="2407" w:type="dxa"/>
          </w:tcPr>
          <w:p w14:paraId="6F905674" w14:textId="77777777" w:rsidR="0048056B" w:rsidRDefault="00000000">
            <w:pPr>
              <w:jc w:val="both"/>
            </w:pPr>
            <w:r>
              <w:t>Partecipi a tua volta ad un gruppo di sostegno?</w:t>
            </w:r>
          </w:p>
        </w:tc>
        <w:tc>
          <w:tcPr>
            <w:tcW w:w="2407" w:type="dxa"/>
          </w:tcPr>
          <w:p w14:paraId="0F518AC4" w14:textId="77777777" w:rsidR="0048056B" w:rsidRDefault="00000000">
            <w:pPr>
              <w:jc w:val="both"/>
            </w:pPr>
            <w:r>
              <w:t>Sì</w:t>
            </w:r>
          </w:p>
          <w:p w14:paraId="464546F6" w14:textId="77777777" w:rsidR="0048056B" w:rsidRDefault="00000000">
            <w:pPr>
              <w:jc w:val="both"/>
            </w:pPr>
            <w:r>
              <w:t xml:space="preserve">Spesso </w:t>
            </w:r>
          </w:p>
          <w:p w14:paraId="6AC02953" w14:textId="77777777" w:rsidR="0048056B" w:rsidRDefault="00000000">
            <w:pPr>
              <w:jc w:val="both"/>
            </w:pPr>
            <w:r>
              <w:t xml:space="preserve">A volte </w:t>
            </w:r>
          </w:p>
          <w:p w14:paraId="68FE4CD0" w14:textId="77777777" w:rsidR="0048056B" w:rsidRDefault="00000000">
            <w:pPr>
              <w:jc w:val="both"/>
            </w:pPr>
            <w:r>
              <w:t xml:space="preserve">Mai </w:t>
            </w:r>
          </w:p>
        </w:tc>
      </w:tr>
    </w:tbl>
    <w:p w14:paraId="651398C9" w14:textId="22895ADB" w:rsidR="0048056B" w:rsidRDefault="007223B0">
      <w:pPr>
        <w:jc w:val="both"/>
      </w:pPr>
      <w:r>
        <w:lastRenderedPageBreak/>
        <w:t xml:space="preserve">                                                                                                                                                                                                                     </w:t>
      </w:r>
    </w:p>
    <w:p w14:paraId="3BD94756" w14:textId="77777777" w:rsidR="0048056B" w:rsidRDefault="00000000">
      <w:pPr>
        <w:jc w:val="both"/>
      </w:pPr>
      <w:r>
        <w:rPr>
          <w:b/>
        </w:rPr>
        <w:t>Variabili di sfondo</w:t>
      </w:r>
      <w:r>
        <w:t xml:space="preserve">: le variabili di sfondo che abbiamo individuato sono l’età, il genere ed il benessere economico della persona </w:t>
      </w:r>
    </w:p>
    <w:p w14:paraId="199292CC" w14:textId="77777777" w:rsidR="0048056B" w:rsidRDefault="0048056B">
      <w:pPr>
        <w:jc w:val="both"/>
      </w:pPr>
    </w:p>
    <w:p w14:paraId="27166CCF" w14:textId="77777777" w:rsidR="0048056B" w:rsidRDefault="00000000">
      <w:pPr>
        <w:jc w:val="both"/>
      </w:pPr>
      <w:r>
        <w:rPr>
          <w:b/>
        </w:rPr>
        <w:t>campionamento e definizione del piano di rilevazione</w:t>
      </w:r>
      <w:r>
        <w:t xml:space="preserve">: abbiamo deciso di svolgere la nostra ricerca grazie a un questionario online. La rilevazione avverrà durante il corso di due settimane tramite un questionario online a risposte chiuse e avente domande di triangolazione aperte ed alcune variabili testuali. Questo verrà somministrato tramite conoscenze con cui abbiamo preso i contatti. </w:t>
      </w:r>
    </w:p>
    <w:p w14:paraId="22590CBB" w14:textId="77777777" w:rsidR="0048056B" w:rsidRDefault="00000000">
      <w:pPr>
        <w:jc w:val="both"/>
      </w:pPr>
      <w:r>
        <w:rPr>
          <w:b/>
        </w:rPr>
        <w:t>domande di triangolazione</w:t>
      </w:r>
      <w:r>
        <w:t xml:space="preserve">: </w:t>
      </w:r>
    </w:p>
    <w:p w14:paraId="4D4A1901" w14:textId="77777777" w:rsidR="0048056B" w:rsidRDefault="00000000">
      <w:pPr>
        <w:numPr>
          <w:ilvl w:val="0"/>
          <w:numId w:val="3"/>
        </w:numPr>
        <w:pBdr>
          <w:top w:val="nil"/>
          <w:left w:val="nil"/>
          <w:bottom w:val="nil"/>
          <w:right w:val="nil"/>
          <w:between w:val="nil"/>
        </w:pBdr>
        <w:jc w:val="both"/>
      </w:pPr>
      <w:bookmarkStart w:id="0" w:name="_gjdgxs" w:colFirst="0" w:colLast="0"/>
      <w:bookmarkEnd w:id="0"/>
      <w:r>
        <w:rPr>
          <w:color w:val="000000"/>
        </w:rPr>
        <w:t xml:space="preserve">Abbiamo aggiunto una domanda di triangolazione delle tecniche riferita </w:t>
      </w:r>
      <w:r>
        <w:t>ai cambiamenti percepiti dalla famiglia o dalle persone stesse nella loro vita durante il processo di cambiamento</w:t>
      </w:r>
      <w:r>
        <w:rPr>
          <w:color w:val="000000"/>
        </w:rPr>
        <w:t xml:space="preserve">: </w:t>
      </w:r>
    </w:p>
    <w:p w14:paraId="2EAE289C" w14:textId="77777777" w:rsidR="0048056B" w:rsidRDefault="00000000">
      <w:pPr>
        <w:jc w:val="both"/>
      </w:pPr>
      <w:r>
        <w:t xml:space="preserve">Raccontaci, se hai piacere, quali cambiamenti ci sono stati nella tua vita da quando un tuo famigliare ha iniziato a partecipare ad un gruppo di auto-mutuo-aiuto. </w:t>
      </w:r>
    </w:p>
    <w:p w14:paraId="6A58BC11" w14:textId="77777777" w:rsidR="0048056B" w:rsidRDefault="0048056B">
      <w:pPr>
        <w:jc w:val="both"/>
      </w:pPr>
    </w:p>
    <w:p w14:paraId="6933B862" w14:textId="77777777" w:rsidR="0048056B" w:rsidRDefault="00000000">
      <w:pPr>
        <w:jc w:val="both"/>
      </w:pPr>
      <w:r>
        <w:rPr>
          <w:b/>
        </w:rPr>
        <w:t>Questionario</w:t>
      </w:r>
      <w:r>
        <w:t xml:space="preserve">: </w:t>
      </w:r>
    </w:p>
    <w:p w14:paraId="00356A23" w14:textId="77777777" w:rsidR="0048056B" w:rsidRDefault="00000000">
      <w:pPr>
        <w:jc w:val="both"/>
      </w:pPr>
      <w:hyperlink r:id="rId10">
        <w:r>
          <w:rPr>
            <w:color w:val="1155CC"/>
            <w:u w:val="single"/>
          </w:rPr>
          <w:t>https://docs.google.com/forms/d/e/1FAIpQLSfB5QbsaetiY7ynl2bAzGPiUJ7kvTTXCKu3MgcGw5sRBOi-Gw/viewform?usp=sf_link</w:t>
        </w:r>
      </w:hyperlink>
    </w:p>
    <w:p w14:paraId="1C356EB9" w14:textId="77777777" w:rsidR="0048056B" w:rsidRDefault="00000000">
      <w:pPr>
        <w:jc w:val="both"/>
      </w:pPr>
      <w:r>
        <w:t xml:space="preserve">Il questionario da noi creato è ad alta strutturazione perché contiene domande a risposta multipla. In alcuni casi c’è la possibilità di risposta aperta (“altro…”). Esso contiene variabili categoriali ordinali (scala ordinale) e non ordinali (scala nominale) ed alcune testuali riferite alle domande di triangolazione delle tecniche. </w:t>
      </w:r>
    </w:p>
    <w:p w14:paraId="249EEC9B" w14:textId="77777777" w:rsidR="0048056B" w:rsidRDefault="00000000">
      <w:pPr>
        <w:numPr>
          <w:ilvl w:val="0"/>
          <w:numId w:val="4"/>
        </w:numPr>
        <w:spacing w:after="0"/>
        <w:jc w:val="both"/>
        <w:rPr>
          <w:b/>
        </w:rPr>
      </w:pPr>
      <w:r>
        <w:rPr>
          <w:b/>
        </w:rPr>
        <w:t>ANALISI MONOVARIATA (utilizzata per descrivere il campione)</w:t>
      </w:r>
    </w:p>
    <w:p w14:paraId="7FE7B312" w14:textId="77777777" w:rsidR="0048056B" w:rsidRDefault="00000000">
      <w:pPr>
        <w:numPr>
          <w:ilvl w:val="0"/>
          <w:numId w:val="5"/>
        </w:numPr>
        <w:jc w:val="both"/>
      </w:pPr>
      <w:r>
        <w:t>Quanti anni hai?</w:t>
      </w:r>
    </w:p>
    <w:p w14:paraId="76CDC5A7" w14:textId="77777777" w:rsidR="0048056B" w:rsidRDefault="0048056B">
      <w:pPr>
        <w:jc w:val="both"/>
      </w:pPr>
    </w:p>
    <w:tbl>
      <w:tblPr>
        <w:tblStyle w:val="a1"/>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7"/>
        <w:gridCol w:w="1927"/>
        <w:gridCol w:w="1928"/>
        <w:gridCol w:w="1928"/>
        <w:gridCol w:w="1928"/>
      </w:tblGrid>
      <w:tr w:rsidR="0048056B" w14:paraId="5DDB418A" w14:textId="77777777">
        <w:tc>
          <w:tcPr>
            <w:tcW w:w="1927" w:type="dxa"/>
            <w:shd w:val="clear" w:color="auto" w:fill="auto"/>
            <w:tcMar>
              <w:top w:w="100" w:type="dxa"/>
              <w:left w:w="100" w:type="dxa"/>
              <w:bottom w:w="100" w:type="dxa"/>
              <w:right w:w="100" w:type="dxa"/>
            </w:tcMar>
          </w:tcPr>
          <w:p w14:paraId="4F248B48" w14:textId="77777777" w:rsidR="0048056B" w:rsidRDefault="00000000">
            <w:pPr>
              <w:widowControl w:val="0"/>
              <w:pBdr>
                <w:top w:val="nil"/>
                <w:left w:val="nil"/>
                <w:bottom w:val="nil"/>
                <w:right w:val="nil"/>
                <w:between w:val="nil"/>
              </w:pBdr>
              <w:jc w:val="both"/>
            </w:pPr>
            <w:r>
              <w:t xml:space="preserve">Modalità </w:t>
            </w:r>
          </w:p>
        </w:tc>
        <w:tc>
          <w:tcPr>
            <w:tcW w:w="1927" w:type="dxa"/>
            <w:shd w:val="clear" w:color="auto" w:fill="auto"/>
            <w:tcMar>
              <w:top w:w="100" w:type="dxa"/>
              <w:left w:w="100" w:type="dxa"/>
              <w:bottom w:w="100" w:type="dxa"/>
              <w:right w:w="100" w:type="dxa"/>
            </w:tcMar>
          </w:tcPr>
          <w:p w14:paraId="48002D7C" w14:textId="77777777" w:rsidR="0048056B" w:rsidRDefault="00000000">
            <w:pPr>
              <w:widowControl w:val="0"/>
              <w:pBdr>
                <w:top w:val="nil"/>
                <w:left w:val="nil"/>
                <w:bottom w:val="nil"/>
                <w:right w:val="nil"/>
                <w:between w:val="nil"/>
              </w:pBdr>
              <w:jc w:val="both"/>
            </w:pPr>
            <w:proofErr w:type="spellStart"/>
            <w:r>
              <w:t>Freq</w:t>
            </w:r>
            <w:proofErr w:type="spellEnd"/>
            <w:r>
              <w:t xml:space="preserve">. semplice </w:t>
            </w:r>
          </w:p>
        </w:tc>
        <w:tc>
          <w:tcPr>
            <w:tcW w:w="1927" w:type="dxa"/>
            <w:shd w:val="clear" w:color="auto" w:fill="auto"/>
            <w:tcMar>
              <w:top w:w="100" w:type="dxa"/>
              <w:left w:w="100" w:type="dxa"/>
              <w:bottom w:w="100" w:type="dxa"/>
              <w:right w:w="100" w:type="dxa"/>
            </w:tcMar>
          </w:tcPr>
          <w:p w14:paraId="49DDD034" w14:textId="77777777" w:rsidR="0048056B" w:rsidRDefault="00000000">
            <w:pPr>
              <w:widowControl w:val="0"/>
              <w:pBdr>
                <w:top w:val="nil"/>
                <w:left w:val="nil"/>
                <w:bottom w:val="nil"/>
                <w:right w:val="nil"/>
                <w:between w:val="nil"/>
              </w:pBdr>
              <w:jc w:val="both"/>
            </w:pPr>
            <w:r>
              <w:t xml:space="preserve">Perc. semplice </w:t>
            </w:r>
          </w:p>
        </w:tc>
        <w:tc>
          <w:tcPr>
            <w:tcW w:w="1927" w:type="dxa"/>
            <w:shd w:val="clear" w:color="auto" w:fill="auto"/>
            <w:tcMar>
              <w:top w:w="100" w:type="dxa"/>
              <w:left w:w="100" w:type="dxa"/>
              <w:bottom w:w="100" w:type="dxa"/>
              <w:right w:w="100" w:type="dxa"/>
            </w:tcMar>
          </w:tcPr>
          <w:p w14:paraId="5D8932C8" w14:textId="77777777" w:rsidR="0048056B" w:rsidRDefault="00000000">
            <w:pPr>
              <w:widowControl w:val="0"/>
              <w:pBdr>
                <w:top w:val="nil"/>
                <w:left w:val="nil"/>
                <w:bottom w:val="nil"/>
                <w:right w:val="nil"/>
                <w:between w:val="nil"/>
              </w:pBdr>
              <w:jc w:val="both"/>
            </w:pPr>
            <w:proofErr w:type="spellStart"/>
            <w:r>
              <w:t>Freq</w:t>
            </w:r>
            <w:proofErr w:type="spellEnd"/>
            <w:r>
              <w:t>. Cumulativa</w:t>
            </w:r>
          </w:p>
        </w:tc>
        <w:tc>
          <w:tcPr>
            <w:tcW w:w="1927" w:type="dxa"/>
            <w:shd w:val="clear" w:color="auto" w:fill="auto"/>
            <w:tcMar>
              <w:top w:w="100" w:type="dxa"/>
              <w:left w:w="100" w:type="dxa"/>
              <w:bottom w:w="100" w:type="dxa"/>
              <w:right w:w="100" w:type="dxa"/>
            </w:tcMar>
          </w:tcPr>
          <w:p w14:paraId="736DFEF7" w14:textId="77777777" w:rsidR="0048056B" w:rsidRDefault="00000000">
            <w:pPr>
              <w:widowControl w:val="0"/>
              <w:pBdr>
                <w:top w:val="nil"/>
                <w:left w:val="nil"/>
                <w:bottom w:val="nil"/>
                <w:right w:val="nil"/>
                <w:between w:val="nil"/>
              </w:pBdr>
              <w:jc w:val="both"/>
            </w:pPr>
            <w:r>
              <w:t xml:space="preserve">Perc. Cumulativa </w:t>
            </w:r>
          </w:p>
        </w:tc>
      </w:tr>
      <w:tr w:rsidR="0048056B" w14:paraId="523F1A7D" w14:textId="77777777">
        <w:tc>
          <w:tcPr>
            <w:tcW w:w="1927" w:type="dxa"/>
            <w:shd w:val="clear" w:color="auto" w:fill="auto"/>
            <w:tcMar>
              <w:top w:w="100" w:type="dxa"/>
              <w:left w:w="100" w:type="dxa"/>
              <w:bottom w:w="100" w:type="dxa"/>
              <w:right w:w="100" w:type="dxa"/>
            </w:tcMar>
          </w:tcPr>
          <w:p w14:paraId="3F6E360E" w14:textId="77777777" w:rsidR="0048056B" w:rsidRDefault="00000000">
            <w:pPr>
              <w:widowControl w:val="0"/>
              <w:pBdr>
                <w:top w:val="nil"/>
                <w:left w:val="nil"/>
                <w:bottom w:val="nil"/>
                <w:right w:val="nil"/>
                <w:between w:val="nil"/>
              </w:pBdr>
              <w:jc w:val="both"/>
            </w:pPr>
            <w:r>
              <w:t>18-30</w:t>
            </w:r>
          </w:p>
        </w:tc>
        <w:tc>
          <w:tcPr>
            <w:tcW w:w="1927" w:type="dxa"/>
            <w:shd w:val="clear" w:color="auto" w:fill="auto"/>
            <w:tcMar>
              <w:top w:w="100" w:type="dxa"/>
              <w:left w:w="100" w:type="dxa"/>
              <w:bottom w:w="100" w:type="dxa"/>
              <w:right w:w="100" w:type="dxa"/>
            </w:tcMar>
          </w:tcPr>
          <w:p w14:paraId="021C98A6" w14:textId="77777777" w:rsidR="0048056B" w:rsidRDefault="00000000">
            <w:pPr>
              <w:widowControl w:val="0"/>
              <w:pBdr>
                <w:top w:val="nil"/>
                <w:left w:val="nil"/>
                <w:bottom w:val="nil"/>
                <w:right w:val="nil"/>
                <w:between w:val="nil"/>
              </w:pBdr>
              <w:jc w:val="both"/>
            </w:pPr>
            <w:r>
              <w:t>18</w:t>
            </w:r>
          </w:p>
        </w:tc>
        <w:tc>
          <w:tcPr>
            <w:tcW w:w="1927" w:type="dxa"/>
            <w:shd w:val="clear" w:color="auto" w:fill="auto"/>
            <w:tcMar>
              <w:top w:w="100" w:type="dxa"/>
              <w:left w:w="100" w:type="dxa"/>
              <w:bottom w:w="100" w:type="dxa"/>
              <w:right w:w="100" w:type="dxa"/>
            </w:tcMar>
          </w:tcPr>
          <w:p w14:paraId="1E18B874" w14:textId="77777777" w:rsidR="0048056B" w:rsidRDefault="00000000">
            <w:pPr>
              <w:widowControl w:val="0"/>
              <w:pBdr>
                <w:top w:val="nil"/>
                <w:left w:val="nil"/>
                <w:bottom w:val="nil"/>
                <w:right w:val="nil"/>
                <w:between w:val="nil"/>
              </w:pBdr>
              <w:jc w:val="both"/>
            </w:pPr>
            <w:r>
              <w:t>60%</w:t>
            </w:r>
          </w:p>
        </w:tc>
        <w:tc>
          <w:tcPr>
            <w:tcW w:w="1927" w:type="dxa"/>
            <w:shd w:val="clear" w:color="auto" w:fill="auto"/>
            <w:tcMar>
              <w:top w:w="100" w:type="dxa"/>
              <w:left w:w="100" w:type="dxa"/>
              <w:bottom w:w="100" w:type="dxa"/>
              <w:right w:w="100" w:type="dxa"/>
            </w:tcMar>
          </w:tcPr>
          <w:p w14:paraId="3568EAB3" w14:textId="77777777" w:rsidR="0048056B" w:rsidRDefault="00000000">
            <w:pPr>
              <w:widowControl w:val="0"/>
              <w:pBdr>
                <w:top w:val="nil"/>
                <w:left w:val="nil"/>
                <w:bottom w:val="nil"/>
                <w:right w:val="nil"/>
                <w:between w:val="nil"/>
              </w:pBdr>
              <w:jc w:val="both"/>
            </w:pPr>
            <w:r>
              <w:t>18</w:t>
            </w:r>
          </w:p>
        </w:tc>
        <w:tc>
          <w:tcPr>
            <w:tcW w:w="1927" w:type="dxa"/>
            <w:shd w:val="clear" w:color="auto" w:fill="auto"/>
            <w:tcMar>
              <w:top w:w="100" w:type="dxa"/>
              <w:left w:w="100" w:type="dxa"/>
              <w:bottom w:w="100" w:type="dxa"/>
              <w:right w:w="100" w:type="dxa"/>
            </w:tcMar>
          </w:tcPr>
          <w:p w14:paraId="1500941F" w14:textId="77777777" w:rsidR="0048056B" w:rsidRDefault="00000000">
            <w:pPr>
              <w:widowControl w:val="0"/>
              <w:pBdr>
                <w:top w:val="nil"/>
                <w:left w:val="nil"/>
                <w:bottom w:val="nil"/>
                <w:right w:val="nil"/>
                <w:between w:val="nil"/>
              </w:pBdr>
              <w:jc w:val="both"/>
            </w:pPr>
            <w:r>
              <w:t>60%</w:t>
            </w:r>
          </w:p>
        </w:tc>
      </w:tr>
      <w:tr w:rsidR="0048056B" w14:paraId="1918E212" w14:textId="77777777">
        <w:tc>
          <w:tcPr>
            <w:tcW w:w="1927" w:type="dxa"/>
            <w:shd w:val="clear" w:color="auto" w:fill="auto"/>
            <w:tcMar>
              <w:top w:w="100" w:type="dxa"/>
              <w:left w:w="100" w:type="dxa"/>
              <w:bottom w:w="100" w:type="dxa"/>
              <w:right w:w="100" w:type="dxa"/>
            </w:tcMar>
          </w:tcPr>
          <w:p w14:paraId="59E81436" w14:textId="77777777" w:rsidR="0048056B" w:rsidRDefault="00000000">
            <w:pPr>
              <w:widowControl w:val="0"/>
              <w:pBdr>
                <w:top w:val="nil"/>
                <w:left w:val="nil"/>
                <w:bottom w:val="nil"/>
                <w:right w:val="nil"/>
                <w:between w:val="nil"/>
              </w:pBdr>
              <w:jc w:val="both"/>
            </w:pPr>
            <w:r>
              <w:t>31-40</w:t>
            </w:r>
          </w:p>
        </w:tc>
        <w:tc>
          <w:tcPr>
            <w:tcW w:w="1927" w:type="dxa"/>
            <w:shd w:val="clear" w:color="auto" w:fill="auto"/>
            <w:tcMar>
              <w:top w:w="100" w:type="dxa"/>
              <w:left w:w="100" w:type="dxa"/>
              <w:bottom w:w="100" w:type="dxa"/>
              <w:right w:w="100" w:type="dxa"/>
            </w:tcMar>
          </w:tcPr>
          <w:p w14:paraId="375C3D8D" w14:textId="77777777" w:rsidR="0048056B" w:rsidRDefault="00000000">
            <w:pPr>
              <w:widowControl w:val="0"/>
              <w:pBdr>
                <w:top w:val="nil"/>
                <w:left w:val="nil"/>
                <w:bottom w:val="nil"/>
                <w:right w:val="nil"/>
                <w:between w:val="nil"/>
              </w:pBdr>
              <w:jc w:val="both"/>
            </w:pPr>
            <w:r>
              <w:t>6</w:t>
            </w:r>
          </w:p>
        </w:tc>
        <w:tc>
          <w:tcPr>
            <w:tcW w:w="1927" w:type="dxa"/>
            <w:shd w:val="clear" w:color="auto" w:fill="auto"/>
            <w:tcMar>
              <w:top w:w="100" w:type="dxa"/>
              <w:left w:w="100" w:type="dxa"/>
              <w:bottom w:w="100" w:type="dxa"/>
              <w:right w:w="100" w:type="dxa"/>
            </w:tcMar>
          </w:tcPr>
          <w:p w14:paraId="68B20D35" w14:textId="77777777" w:rsidR="0048056B" w:rsidRDefault="00000000">
            <w:pPr>
              <w:widowControl w:val="0"/>
              <w:pBdr>
                <w:top w:val="nil"/>
                <w:left w:val="nil"/>
                <w:bottom w:val="nil"/>
                <w:right w:val="nil"/>
                <w:between w:val="nil"/>
              </w:pBdr>
              <w:jc w:val="both"/>
            </w:pPr>
            <w:r>
              <w:t>20%</w:t>
            </w:r>
          </w:p>
        </w:tc>
        <w:tc>
          <w:tcPr>
            <w:tcW w:w="1927" w:type="dxa"/>
            <w:shd w:val="clear" w:color="auto" w:fill="auto"/>
            <w:tcMar>
              <w:top w:w="100" w:type="dxa"/>
              <w:left w:w="100" w:type="dxa"/>
              <w:bottom w:w="100" w:type="dxa"/>
              <w:right w:w="100" w:type="dxa"/>
            </w:tcMar>
          </w:tcPr>
          <w:p w14:paraId="11B192EF" w14:textId="77777777" w:rsidR="0048056B" w:rsidRDefault="00000000">
            <w:pPr>
              <w:widowControl w:val="0"/>
              <w:pBdr>
                <w:top w:val="nil"/>
                <w:left w:val="nil"/>
                <w:bottom w:val="nil"/>
                <w:right w:val="nil"/>
                <w:between w:val="nil"/>
              </w:pBdr>
              <w:jc w:val="both"/>
            </w:pPr>
            <w:r>
              <w:t>24</w:t>
            </w:r>
          </w:p>
        </w:tc>
        <w:tc>
          <w:tcPr>
            <w:tcW w:w="1927" w:type="dxa"/>
            <w:shd w:val="clear" w:color="auto" w:fill="auto"/>
            <w:tcMar>
              <w:top w:w="100" w:type="dxa"/>
              <w:left w:w="100" w:type="dxa"/>
              <w:bottom w:w="100" w:type="dxa"/>
              <w:right w:w="100" w:type="dxa"/>
            </w:tcMar>
          </w:tcPr>
          <w:p w14:paraId="645E84C8" w14:textId="77777777" w:rsidR="0048056B" w:rsidRDefault="00000000">
            <w:pPr>
              <w:widowControl w:val="0"/>
              <w:pBdr>
                <w:top w:val="nil"/>
                <w:left w:val="nil"/>
                <w:bottom w:val="nil"/>
                <w:right w:val="nil"/>
                <w:between w:val="nil"/>
              </w:pBdr>
              <w:jc w:val="both"/>
            </w:pPr>
            <w:r>
              <w:t>80%</w:t>
            </w:r>
          </w:p>
        </w:tc>
      </w:tr>
      <w:tr w:rsidR="0048056B" w14:paraId="0257B35D" w14:textId="77777777">
        <w:tc>
          <w:tcPr>
            <w:tcW w:w="1927" w:type="dxa"/>
            <w:shd w:val="clear" w:color="auto" w:fill="auto"/>
            <w:tcMar>
              <w:top w:w="100" w:type="dxa"/>
              <w:left w:w="100" w:type="dxa"/>
              <w:bottom w:w="100" w:type="dxa"/>
              <w:right w:w="100" w:type="dxa"/>
            </w:tcMar>
          </w:tcPr>
          <w:p w14:paraId="6AA59837" w14:textId="77777777" w:rsidR="0048056B" w:rsidRDefault="00000000">
            <w:pPr>
              <w:widowControl w:val="0"/>
              <w:pBdr>
                <w:top w:val="nil"/>
                <w:left w:val="nil"/>
                <w:bottom w:val="nil"/>
                <w:right w:val="nil"/>
                <w:between w:val="nil"/>
              </w:pBdr>
              <w:jc w:val="both"/>
            </w:pPr>
            <w:r>
              <w:t>41-50</w:t>
            </w:r>
          </w:p>
        </w:tc>
        <w:tc>
          <w:tcPr>
            <w:tcW w:w="1927" w:type="dxa"/>
            <w:shd w:val="clear" w:color="auto" w:fill="auto"/>
            <w:tcMar>
              <w:top w:w="100" w:type="dxa"/>
              <w:left w:w="100" w:type="dxa"/>
              <w:bottom w:w="100" w:type="dxa"/>
              <w:right w:w="100" w:type="dxa"/>
            </w:tcMar>
          </w:tcPr>
          <w:p w14:paraId="6DCD615A"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7B1C9EB2"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14010D2D" w14:textId="77777777" w:rsidR="0048056B" w:rsidRDefault="00000000">
            <w:pPr>
              <w:widowControl w:val="0"/>
              <w:pBdr>
                <w:top w:val="nil"/>
                <w:left w:val="nil"/>
                <w:bottom w:val="nil"/>
                <w:right w:val="nil"/>
                <w:between w:val="nil"/>
              </w:pBdr>
              <w:jc w:val="both"/>
            </w:pPr>
            <w:r>
              <w:t>24</w:t>
            </w:r>
          </w:p>
        </w:tc>
        <w:tc>
          <w:tcPr>
            <w:tcW w:w="1927" w:type="dxa"/>
            <w:shd w:val="clear" w:color="auto" w:fill="auto"/>
            <w:tcMar>
              <w:top w:w="100" w:type="dxa"/>
              <w:left w:w="100" w:type="dxa"/>
              <w:bottom w:w="100" w:type="dxa"/>
              <w:right w:w="100" w:type="dxa"/>
            </w:tcMar>
          </w:tcPr>
          <w:p w14:paraId="07632A3A" w14:textId="77777777" w:rsidR="0048056B" w:rsidRDefault="00000000">
            <w:pPr>
              <w:widowControl w:val="0"/>
              <w:pBdr>
                <w:top w:val="nil"/>
                <w:left w:val="nil"/>
                <w:bottom w:val="nil"/>
                <w:right w:val="nil"/>
                <w:between w:val="nil"/>
              </w:pBdr>
              <w:jc w:val="both"/>
            </w:pPr>
            <w:r>
              <w:t>80%</w:t>
            </w:r>
          </w:p>
        </w:tc>
      </w:tr>
      <w:tr w:rsidR="0048056B" w14:paraId="631CE4DB" w14:textId="77777777">
        <w:tc>
          <w:tcPr>
            <w:tcW w:w="1927" w:type="dxa"/>
            <w:shd w:val="clear" w:color="auto" w:fill="auto"/>
            <w:tcMar>
              <w:top w:w="100" w:type="dxa"/>
              <w:left w:w="100" w:type="dxa"/>
              <w:bottom w:w="100" w:type="dxa"/>
              <w:right w:w="100" w:type="dxa"/>
            </w:tcMar>
          </w:tcPr>
          <w:p w14:paraId="7988A46A" w14:textId="77777777" w:rsidR="0048056B" w:rsidRDefault="00000000">
            <w:pPr>
              <w:widowControl w:val="0"/>
              <w:pBdr>
                <w:top w:val="nil"/>
                <w:left w:val="nil"/>
                <w:bottom w:val="nil"/>
                <w:right w:val="nil"/>
                <w:between w:val="nil"/>
              </w:pBdr>
              <w:jc w:val="both"/>
            </w:pPr>
            <w:r>
              <w:t>51&gt;</w:t>
            </w:r>
          </w:p>
        </w:tc>
        <w:tc>
          <w:tcPr>
            <w:tcW w:w="1927" w:type="dxa"/>
            <w:shd w:val="clear" w:color="auto" w:fill="auto"/>
            <w:tcMar>
              <w:top w:w="100" w:type="dxa"/>
              <w:left w:w="100" w:type="dxa"/>
              <w:bottom w:w="100" w:type="dxa"/>
              <w:right w:w="100" w:type="dxa"/>
            </w:tcMar>
          </w:tcPr>
          <w:p w14:paraId="0A18681B" w14:textId="77777777" w:rsidR="0048056B" w:rsidRDefault="00000000">
            <w:pPr>
              <w:widowControl w:val="0"/>
              <w:pBdr>
                <w:top w:val="nil"/>
                <w:left w:val="nil"/>
                <w:bottom w:val="nil"/>
                <w:right w:val="nil"/>
                <w:between w:val="nil"/>
              </w:pBdr>
              <w:jc w:val="both"/>
            </w:pPr>
            <w:r>
              <w:t>6</w:t>
            </w:r>
          </w:p>
        </w:tc>
        <w:tc>
          <w:tcPr>
            <w:tcW w:w="1927" w:type="dxa"/>
            <w:shd w:val="clear" w:color="auto" w:fill="auto"/>
            <w:tcMar>
              <w:top w:w="100" w:type="dxa"/>
              <w:left w:w="100" w:type="dxa"/>
              <w:bottom w:w="100" w:type="dxa"/>
              <w:right w:w="100" w:type="dxa"/>
            </w:tcMar>
          </w:tcPr>
          <w:p w14:paraId="655E8615" w14:textId="77777777" w:rsidR="0048056B" w:rsidRDefault="00000000">
            <w:pPr>
              <w:widowControl w:val="0"/>
              <w:pBdr>
                <w:top w:val="nil"/>
                <w:left w:val="nil"/>
                <w:bottom w:val="nil"/>
                <w:right w:val="nil"/>
                <w:between w:val="nil"/>
              </w:pBdr>
              <w:jc w:val="both"/>
            </w:pPr>
            <w:r>
              <w:t>20%</w:t>
            </w:r>
          </w:p>
        </w:tc>
        <w:tc>
          <w:tcPr>
            <w:tcW w:w="1927" w:type="dxa"/>
            <w:shd w:val="clear" w:color="auto" w:fill="auto"/>
            <w:tcMar>
              <w:top w:w="100" w:type="dxa"/>
              <w:left w:w="100" w:type="dxa"/>
              <w:bottom w:w="100" w:type="dxa"/>
              <w:right w:w="100" w:type="dxa"/>
            </w:tcMar>
          </w:tcPr>
          <w:p w14:paraId="764ACF42" w14:textId="77777777" w:rsidR="0048056B" w:rsidRDefault="00000000">
            <w:pPr>
              <w:widowControl w:val="0"/>
              <w:pBdr>
                <w:top w:val="nil"/>
                <w:left w:val="nil"/>
                <w:bottom w:val="nil"/>
                <w:right w:val="nil"/>
                <w:between w:val="nil"/>
              </w:pBdr>
              <w:jc w:val="both"/>
            </w:pPr>
            <w:r>
              <w:t>30</w:t>
            </w:r>
          </w:p>
        </w:tc>
        <w:tc>
          <w:tcPr>
            <w:tcW w:w="1927" w:type="dxa"/>
            <w:shd w:val="clear" w:color="auto" w:fill="auto"/>
            <w:tcMar>
              <w:top w:w="100" w:type="dxa"/>
              <w:left w:w="100" w:type="dxa"/>
              <w:bottom w:w="100" w:type="dxa"/>
              <w:right w:w="100" w:type="dxa"/>
            </w:tcMar>
          </w:tcPr>
          <w:p w14:paraId="2EFE0BF1" w14:textId="77777777" w:rsidR="0048056B" w:rsidRDefault="00000000">
            <w:pPr>
              <w:widowControl w:val="0"/>
              <w:pBdr>
                <w:top w:val="nil"/>
                <w:left w:val="nil"/>
                <w:bottom w:val="nil"/>
                <w:right w:val="nil"/>
                <w:between w:val="nil"/>
              </w:pBdr>
              <w:jc w:val="both"/>
            </w:pPr>
            <w:r>
              <w:t>10%</w:t>
            </w:r>
          </w:p>
        </w:tc>
      </w:tr>
    </w:tbl>
    <w:p w14:paraId="66848A43" w14:textId="77777777" w:rsidR="0048056B" w:rsidRDefault="0048056B">
      <w:pPr>
        <w:jc w:val="both"/>
      </w:pPr>
    </w:p>
    <w:p w14:paraId="05B90AFA" w14:textId="77777777" w:rsidR="0048056B" w:rsidRDefault="00000000">
      <w:pPr>
        <w:jc w:val="both"/>
      </w:pPr>
      <w:r>
        <w:t xml:space="preserve">La cui differenza </w:t>
      </w:r>
      <w:proofErr w:type="spellStart"/>
      <w:r>
        <w:t>interquantile</w:t>
      </w:r>
      <w:proofErr w:type="spellEnd"/>
      <w:r>
        <w:t xml:space="preserve"> è 22, il campo di variazione 33 e lo scarto tipo 11.99</w:t>
      </w:r>
    </w:p>
    <w:p w14:paraId="26E6DC1C" w14:textId="77777777" w:rsidR="0048056B" w:rsidRDefault="00000000">
      <w:pPr>
        <w:jc w:val="both"/>
      </w:pPr>
      <w:r>
        <w:t>Campo di variazione = 12 poiché è la differenza tra valore massimo e valore minimo</w:t>
      </w:r>
    </w:p>
    <w:p w14:paraId="0196D5FF" w14:textId="77777777" w:rsidR="0048056B" w:rsidRDefault="00000000">
      <w:pPr>
        <w:jc w:val="both"/>
      </w:pPr>
      <w:r>
        <w:t>Moda = il valore più frequente è 18-30 anni in quanto vi troviamo 18 persone</w:t>
      </w:r>
    </w:p>
    <w:p w14:paraId="129C577B" w14:textId="77777777" w:rsidR="0048056B" w:rsidRDefault="00000000">
      <w:pPr>
        <w:jc w:val="both"/>
      </w:pPr>
      <w:r>
        <w:t>Media ponderata = 32.5</w:t>
      </w:r>
    </w:p>
    <w:p w14:paraId="12D4B3DF" w14:textId="0A6F4E44" w:rsidR="0048056B" w:rsidRDefault="00000000">
      <w:pPr>
        <w:jc w:val="both"/>
      </w:pPr>
      <w:r>
        <w:lastRenderedPageBreak/>
        <w:t>Mediana = il valore che si trova al centro della misurazione, quindi 50% delle misurazioni saranno uguali o minori e il 50% saranno maggiori o uguali, in questo caso è 18</w:t>
      </w:r>
      <w:r w:rsidR="007223B0">
        <w:t xml:space="preserve">                                                                                </w:t>
      </w:r>
    </w:p>
    <w:p w14:paraId="05053B1C" w14:textId="77777777" w:rsidR="0048056B" w:rsidRDefault="00000000">
      <w:pPr>
        <w:jc w:val="both"/>
      </w:pPr>
      <w:r>
        <w:t>Lo squilibrio o indice di disuguaglianza della distribuzione delle età nel gruppo è 0,56. Se è vicino a 1, i casi sono concentrati in un'unica categoria, se è vicino a 0,25 (1/k = 1 / 4)  allora i casi sono equidistribuiti nelle categorie. In questo caso i casi sono concentrati nella categoria 18-30 anni.</w:t>
      </w:r>
    </w:p>
    <w:p w14:paraId="34B948C6" w14:textId="77777777" w:rsidR="0048056B" w:rsidRDefault="0048056B">
      <w:pPr>
        <w:jc w:val="both"/>
      </w:pPr>
    </w:p>
    <w:p w14:paraId="43299A7A" w14:textId="77777777" w:rsidR="0048056B" w:rsidRDefault="00000000">
      <w:pPr>
        <w:numPr>
          <w:ilvl w:val="0"/>
          <w:numId w:val="5"/>
        </w:numPr>
        <w:jc w:val="both"/>
      </w:pPr>
      <w:r>
        <w:t>In che genere ti identifichi?</w:t>
      </w:r>
    </w:p>
    <w:tbl>
      <w:tblPr>
        <w:tblStyle w:val="a2"/>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7"/>
        <w:gridCol w:w="1927"/>
        <w:gridCol w:w="1928"/>
        <w:gridCol w:w="1928"/>
        <w:gridCol w:w="1928"/>
      </w:tblGrid>
      <w:tr w:rsidR="0048056B" w14:paraId="115F3466" w14:textId="77777777">
        <w:tc>
          <w:tcPr>
            <w:tcW w:w="1927" w:type="dxa"/>
            <w:shd w:val="clear" w:color="auto" w:fill="auto"/>
            <w:tcMar>
              <w:top w:w="100" w:type="dxa"/>
              <w:left w:w="100" w:type="dxa"/>
              <w:bottom w:w="100" w:type="dxa"/>
              <w:right w:w="100" w:type="dxa"/>
            </w:tcMar>
          </w:tcPr>
          <w:p w14:paraId="2E18018B" w14:textId="77777777" w:rsidR="0048056B" w:rsidRDefault="00000000">
            <w:pPr>
              <w:widowControl w:val="0"/>
              <w:pBdr>
                <w:top w:val="nil"/>
                <w:left w:val="nil"/>
                <w:bottom w:val="nil"/>
                <w:right w:val="nil"/>
                <w:between w:val="nil"/>
              </w:pBdr>
              <w:jc w:val="both"/>
            </w:pPr>
            <w:r>
              <w:t xml:space="preserve">Modalità </w:t>
            </w:r>
          </w:p>
        </w:tc>
        <w:tc>
          <w:tcPr>
            <w:tcW w:w="1927" w:type="dxa"/>
            <w:shd w:val="clear" w:color="auto" w:fill="auto"/>
            <w:tcMar>
              <w:top w:w="100" w:type="dxa"/>
              <w:left w:w="100" w:type="dxa"/>
              <w:bottom w:w="100" w:type="dxa"/>
              <w:right w:w="100" w:type="dxa"/>
            </w:tcMar>
          </w:tcPr>
          <w:p w14:paraId="69FFEABD" w14:textId="77777777" w:rsidR="0048056B" w:rsidRDefault="00000000">
            <w:pPr>
              <w:widowControl w:val="0"/>
              <w:jc w:val="both"/>
            </w:pPr>
            <w:proofErr w:type="spellStart"/>
            <w:r>
              <w:t>Freq</w:t>
            </w:r>
            <w:proofErr w:type="spellEnd"/>
            <w:r>
              <w:t xml:space="preserve">. semplice </w:t>
            </w:r>
          </w:p>
        </w:tc>
        <w:tc>
          <w:tcPr>
            <w:tcW w:w="1927" w:type="dxa"/>
            <w:shd w:val="clear" w:color="auto" w:fill="auto"/>
            <w:tcMar>
              <w:top w:w="100" w:type="dxa"/>
              <w:left w:w="100" w:type="dxa"/>
              <w:bottom w:w="100" w:type="dxa"/>
              <w:right w:w="100" w:type="dxa"/>
            </w:tcMar>
          </w:tcPr>
          <w:p w14:paraId="19DD4C2C" w14:textId="77777777" w:rsidR="0048056B" w:rsidRDefault="00000000">
            <w:pPr>
              <w:widowControl w:val="0"/>
              <w:jc w:val="both"/>
            </w:pPr>
            <w:r>
              <w:t xml:space="preserve">Perc. semplice </w:t>
            </w:r>
          </w:p>
        </w:tc>
        <w:tc>
          <w:tcPr>
            <w:tcW w:w="1927" w:type="dxa"/>
            <w:shd w:val="clear" w:color="auto" w:fill="auto"/>
            <w:tcMar>
              <w:top w:w="100" w:type="dxa"/>
              <w:left w:w="100" w:type="dxa"/>
              <w:bottom w:w="100" w:type="dxa"/>
              <w:right w:w="100" w:type="dxa"/>
            </w:tcMar>
          </w:tcPr>
          <w:p w14:paraId="59C002F5" w14:textId="77777777" w:rsidR="0048056B" w:rsidRDefault="00000000">
            <w:pPr>
              <w:widowControl w:val="0"/>
              <w:jc w:val="both"/>
            </w:pPr>
            <w:proofErr w:type="spellStart"/>
            <w:r>
              <w:t>Freq</w:t>
            </w:r>
            <w:proofErr w:type="spellEnd"/>
            <w:r>
              <w:t>. Cumulativa</w:t>
            </w:r>
          </w:p>
        </w:tc>
        <w:tc>
          <w:tcPr>
            <w:tcW w:w="1927" w:type="dxa"/>
            <w:shd w:val="clear" w:color="auto" w:fill="auto"/>
            <w:tcMar>
              <w:top w:w="100" w:type="dxa"/>
              <w:left w:w="100" w:type="dxa"/>
              <w:bottom w:w="100" w:type="dxa"/>
              <w:right w:w="100" w:type="dxa"/>
            </w:tcMar>
          </w:tcPr>
          <w:p w14:paraId="363E5C14" w14:textId="77777777" w:rsidR="0048056B" w:rsidRDefault="00000000">
            <w:pPr>
              <w:widowControl w:val="0"/>
              <w:jc w:val="both"/>
            </w:pPr>
            <w:r>
              <w:t xml:space="preserve">Perc. Cumulativa </w:t>
            </w:r>
          </w:p>
        </w:tc>
      </w:tr>
      <w:tr w:rsidR="0048056B" w14:paraId="7A3A556F" w14:textId="77777777">
        <w:tc>
          <w:tcPr>
            <w:tcW w:w="1927" w:type="dxa"/>
            <w:shd w:val="clear" w:color="auto" w:fill="auto"/>
            <w:tcMar>
              <w:top w:w="100" w:type="dxa"/>
              <w:left w:w="100" w:type="dxa"/>
              <w:bottom w:w="100" w:type="dxa"/>
              <w:right w:w="100" w:type="dxa"/>
            </w:tcMar>
          </w:tcPr>
          <w:p w14:paraId="0C69EB53" w14:textId="77777777" w:rsidR="0048056B" w:rsidRDefault="00000000">
            <w:pPr>
              <w:widowControl w:val="0"/>
              <w:pBdr>
                <w:top w:val="nil"/>
                <w:left w:val="nil"/>
                <w:bottom w:val="nil"/>
                <w:right w:val="nil"/>
                <w:between w:val="nil"/>
              </w:pBdr>
              <w:jc w:val="both"/>
            </w:pPr>
            <w:r>
              <w:t>Femmina</w:t>
            </w:r>
          </w:p>
        </w:tc>
        <w:tc>
          <w:tcPr>
            <w:tcW w:w="1927" w:type="dxa"/>
            <w:shd w:val="clear" w:color="auto" w:fill="auto"/>
            <w:tcMar>
              <w:top w:w="100" w:type="dxa"/>
              <w:left w:w="100" w:type="dxa"/>
              <w:bottom w:w="100" w:type="dxa"/>
              <w:right w:w="100" w:type="dxa"/>
            </w:tcMar>
          </w:tcPr>
          <w:p w14:paraId="56758074" w14:textId="77777777" w:rsidR="0048056B" w:rsidRDefault="00000000">
            <w:pPr>
              <w:widowControl w:val="0"/>
              <w:pBdr>
                <w:top w:val="nil"/>
                <w:left w:val="nil"/>
                <w:bottom w:val="nil"/>
                <w:right w:val="nil"/>
                <w:between w:val="nil"/>
              </w:pBdr>
              <w:jc w:val="both"/>
            </w:pPr>
            <w:r>
              <w:t>6</w:t>
            </w:r>
          </w:p>
        </w:tc>
        <w:tc>
          <w:tcPr>
            <w:tcW w:w="1927" w:type="dxa"/>
            <w:shd w:val="clear" w:color="auto" w:fill="auto"/>
            <w:tcMar>
              <w:top w:w="100" w:type="dxa"/>
              <w:left w:w="100" w:type="dxa"/>
              <w:bottom w:w="100" w:type="dxa"/>
              <w:right w:w="100" w:type="dxa"/>
            </w:tcMar>
          </w:tcPr>
          <w:p w14:paraId="74CDCFE8" w14:textId="77777777" w:rsidR="0048056B" w:rsidRDefault="00000000">
            <w:pPr>
              <w:widowControl w:val="0"/>
              <w:pBdr>
                <w:top w:val="nil"/>
                <w:left w:val="nil"/>
                <w:bottom w:val="nil"/>
                <w:right w:val="nil"/>
                <w:between w:val="nil"/>
              </w:pBdr>
              <w:jc w:val="both"/>
            </w:pPr>
            <w:r>
              <w:t>20%</w:t>
            </w:r>
          </w:p>
        </w:tc>
        <w:tc>
          <w:tcPr>
            <w:tcW w:w="1927" w:type="dxa"/>
            <w:shd w:val="clear" w:color="auto" w:fill="auto"/>
            <w:tcMar>
              <w:top w:w="100" w:type="dxa"/>
              <w:left w:w="100" w:type="dxa"/>
              <w:bottom w:w="100" w:type="dxa"/>
              <w:right w:w="100" w:type="dxa"/>
            </w:tcMar>
          </w:tcPr>
          <w:p w14:paraId="16ADFB75" w14:textId="77777777" w:rsidR="0048056B" w:rsidRDefault="00000000">
            <w:pPr>
              <w:widowControl w:val="0"/>
              <w:pBdr>
                <w:top w:val="nil"/>
                <w:left w:val="nil"/>
                <w:bottom w:val="nil"/>
                <w:right w:val="nil"/>
                <w:between w:val="nil"/>
              </w:pBdr>
              <w:jc w:val="both"/>
            </w:pPr>
            <w:r>
              <w:t>6</w:t>
            </w:r>
          </w:p>
        </w:tc>
        <w:tc>
          <w:tcPr>
            <w:tcW w:w="1927" w:type="dxa"/>
            <w:shd w:val="clear" w:color="auto" w:fill="auto"/>
            <w:tcMar>
              <w:top w:w="100" w:type="dxa"/>
              <w:left w:w="100" w:type="dxa"/>
              <w:bottom w:w="100" w:type="dxa"/>
              <w:right w:w="100" w:type="dxa"/>
            </w:tcMar>
          </w:tcPr>
          <w:p w14:paraId="2B947ADE" w14:textId="77777777" w:rsidR="0048056B" w:rsidRDefault="00000000">
            <w:pPr>
              <w:widowControl w:val="0"/>
              <w:pBdr>
                <w:top w:val="nil"/>
                <w:left w:val="nil"/>
                <w:bottom w:val="nil"/>
                <w:right w:val="nil"/>
                <w:between w:val="nil"/>
              </w:pBdr>
              <w:jc w:val="both"/>
            </w:pPr>
            <w:r>
              <w:t>20%</w:t>
            </w:r>
          </w:p>
        </w:tc>
      </w:tr>
      <w:tr w:rsidR="0048056B" w14:paraId="1A3C7411" w14:textId="77777777">
        <w:tc>
          <w:tcPr>
            <w:tcW w:w="1927" w:type="dxa"/>
            <w:shd w:val="clear" w:color="auto" w:fill="auto"/>
            <w:tcMar>
              <w:top w:w="100" w:type="dxa"/>
              <w:left w:w="100" w:type="dxa"/>
              <w:bottom w:w="100" w:type="dxa"/>
              <w:right w:w="100" w:type="dxa"/>
            </w:tcMar>
          </w:tcPr>
          <w:p w14:paraId="2AEC8BC5" w14:textId="77777777" w:rsidR="0048056B" w:rsidRDefault="00000000">
            <w:pPr>
              <w:widowControl w:val="0"/>
              <w:pBdr>
                <w:top w:val="nil"/>
                <w:left w:val="nil"/>
                <w:bottom w:val="nil"/>
                <w:right w:val="nil"/>
                <w:between w:val="nil"/>
              </w:pBdr>
              <w:jc w:val="both"/>
            </w:pPr>
            <w:r>
              <w:t xml:space="preserve">Maschio </w:t>
            </w:r>
          </w:p>
        </w:tc>
        <w:tc>
          <w:tcPr>
            <w:tcW w:w="1927" w:type="dxa"/>
            <w:shd w:val="clear" w:color="auto" w:fill="auto"/>
            <w:tcMar>
              <w:top w:w="100" w:type="dxa"/>
              <w:left w:w="100" w:type="dxa"/>
              <w:bottom w:w="100" w:type="dxa"/>
              <w:right w:w="100" w:type="dxa"/>
            </w:tcMar>
          </w:tcPr>
          <w:p w14:paraId="4FBAD590" w14:textId="77777777" w:rsidR="0048056B" w:rsidRDefault="00000000">
            <w:pPr>
              <w:widowControl w:val="0"/>
              <w:pBdr>
                <w:top w:val="nil"/>
                <w:left w:val="nil"/>
                <w:bottom w:val="nil"/>
                <w:right w:val="nil"/>
                <w:between w:val="nil"/>
              </w:pBdr>
              <w:jc w:val="both"/>
            </w:pPr>
            <w:r>
              <w:t>24</w:t>
            </w:r>
          </w:p>
        </w:tc>
        <w:tc>
          <w:tcPr>
            <w:tcW w:w="1927" w:type="dxa"/>
            <w:shd w:val="clear" w:color="auto" w:fill="auto"/>
            <w:tcMar>
              <w:top w:w="100" w:type="dxa"/>
              <w:left w:w="100" w:type="dxa"/>
              <w:bottom w:w="100" w:type="dxa"/>
              <w:right w:w="100" w:type="dxa"/>
            </w:tcMar>
          </w:tcPr>
          <w:p w14:paraId="4D9FDCB7" w14:textId="77777777" w:rsidR="0048056B" w:rsidRDefault="00000000">
            <w:pPr>
              <w:widowControl w:val="0"/>
              <w:pBdr>
                <w:top w:val="nil"/>
                <w:left w:val="nil"/>
                <w:bottom w:val="nil"/>
                <w:right w:val="nil"/>
                <w:between w:val="nil"/>
              </w:pBdr>
              <w:jc w:val="both"/>
            </w:pPr>
            <w:r>
              <w:t>80%</w:t>
            </w:r>
          </w:p>
        </w:tc>
        <w:tc>
          <w:tcPr>
            <w:tcW w:w="1927" w:type="dxa"/>
            <w:shd w:val="clear" w:color="auto" w:fill="auto"/>
            <w:tcMar>
              <w:top w:w="100" w:type="dxa"/>
              <w:left w:w="100" w:type="dxa"/>
              <w:bottom w:w="100" w:type="dxa"/>
              <w:right w:w="100" w:type="dxa"/>
            </w:tcMar>
          </w:tcPr>
          <w:p w14:paraId="08E3256F" w14:textId="77777777" w:rsidR="0048056B" w:rsidRDefault="00000000">
            <w:pPr>
              <w:widowControl w:val="0"/>
              <w:pBdr>
                <w:top w:val="nil"/>
                <w:left w:val="nil"/>
                <w:bottom w:val="nil"/>
                <w:right w:val="nil"/>
                <w:between w:val="nil"/>
              </w:pBdr>
              <w:jc w:val="both"/>
            </w:pPr>
            <w:r>
              <w:t>30</w:t>
            </w:r>
          </w:p>
        </w:tc>
        <w:tc>
          <w:tcPr>
            <w:tcW w:w="1927" w:type="dxa"/>
            <w:shd w:val="clear" w:color="auto" w:fill="auto"/>
            <w:tcMar>
              <w:top w:w="100" w:type="dxa"/>
              <w:left w:w="100" w:type="dxa"/>
              <w:bottom w:w="100" w:type="dxa"/>
              <w:right w:w="100" w:type="dxa"/>
            </w:tcMar>
          </w:tcPr>
          <w:p w14:paraId="0D1FDBB5" w14:textId="77777777" w:rsidR="0048056B" w:rsidRDefault="00000000">
            <w:pPr>
              <w:widowControl w:val="0"/>
              <w:pBdr>
                <w:top w:val="nil"/>
                <w:left w:val="nil"/>
                <w:bottom w:val="nil"/>
                <w:right w:val="nil"/>
                <w:between w:val="nil"/>
              </w:pBdr>
              <w:jc w:val="both"/>
            </w:pPr>
            <w:r>
              <w:t>100%</w:t>
            </w:r>
          </w:p>
        </w:tc>
      </w:tr>
    </w:tbl>
    <w:p w14:paraId="1C3D6454" w14:textId="77777777" w:rsidR="0048056B" w:rsidRDefault="0048056B">
      <w:pPr>
        <w:jc w:val="both"/>
      </w:pPr>
    </w:p>
    <w:p w14:paraId="7A3EAE2C" w14:textId="77777777" w:rsidR="0048056B" w:rsidRDefault="00000000">
      <w:pPr>
        <w:jc w:val="both"/>
      </w:pPr>
      <w:r>
        <w:t>Lo squilibrio o indice di disuguaglianza della distribuzione del genere nel gruppo è 0,68 (0.20)’2 + (0.80)’2. È un indice di disperazione e prevede che se è vicino a 1, i casi sono concentrati in un'unica categoria, se è vicino a 0,5 (1/k = 1 / 2)  allora i casi sono equidistribuiti nelle categorie. In questo caso vi è una predominanza di maschi.</w:t>
      </w:r>
    </w:p>
    <w:p w14:paraId="51ACCF03" w14:textId="77777777" w:rsidR="0048056B" w:rsidRDefault="00000000">
      <w:pPr>
        <w:jc w:val="both"/>
      </w:pPr>
      <w:r>
        <w:t>Intervallo di confidenza al 95% femmine = 0.057 ; 0.345</w:t>
      </w:r>
    </w:p>
    <w:p w14:paraId="6D8E77D6" w14:textId="77777777" w:rsidR="0048056B" w:rsidRDefault="00000000">
      <w:pPr>
        <w:jc w:val="both"/>
      </w:pPr>
      <w:r>
        <w:t>Intervallo di confidenza al 95% maschi = 0.657 ; 0.943</w:t>
      </w:r>
    </w:p>
    <w:p w14:paraId="0D982D1A" w14:textId="77777777" w:rsidR="0048056B" w:rsidRDefault="00000000">
      <w:pPr>
        <w:jc w:val="both"/>
      </w:pPr>
      <w:r>
        <w:t>Campo di variazione = 18 poiché è la differenza tra valore massimo e valore minimo</w:t>
      </w:r>
    </w:p>
    <w:p w14:paraId="02E59518" w14:textId="77777777" w:rsidR="0048056B" w:rsidRDefault="0048056B">
      <w:pPr>
        <w:jc w:val="both"/>
      </w:pPr>
    </w:p>
    <w:p w14:paraId="3C9579EF" w14:textId="77777777" w:rsidR="0048056B" w:rsidRDefault="0048056B">
      <w:pPr>
        <w:jc w:val="both"/>
      </w:pPr>
    </w:p>
    <w:p w14:paraId="4D7392DA" w14:textId="77777777" w:rsidR="0048056B" w:rsidRDefault="00000000">
      <w:pPr>
        <w:numPr>
          <w:ilvl w:val="0"/>
          <w:numId w:val="5"/>
        </w:numPr>
        <w:jc w:val="both"/>
      </w:pPr>
      <w:r>
        <w:t>Senti che la vicinanza della tua famiglia ti stia aiutando a superare questa difficoltà?</w:t>
      </w:r>
    </w:p>
    <w:p w14:paraId="65D59B8C" w14:textId="77777777" w:rsidR="0048056B" w:rsidRDefault="0048056B">
      <w:pPr>
        <w:jc w:val="both"/>
      </w:pPr>
    </w:p>
    <w:tbl>
      <w:tblPr>
        <w:tblStyle w:val="a3"/>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7"/>
        <w:gridCol w:w="1927"/>
        <w:gridCol w:w="1928"/>
        <w:gridCol w:w="1928"/>
        <w:gridCol w:w="1928"/>
      </w:tblGrid>
      <w:tr w:rsidR="0048056B" w14:paraId="681BA9EB" w14:textId="77777777">
        <w:tc>
          <w:tcPr>
            <w:tcW w:w="1927" w:type="dxa"/>
            <w:shd w:val="clear" w:color="auto" w:fill="auto"/>
            <w:tcMar>
              <w:top w:w="100" w:type="dxa"/>
              <w:left w:w="100" w:type="dxa"/>
              <w:bottom w:w="100" w:type="dxa"/>
              <w:right w:w="100" w:type="dxa"/>
            </w:tcMar>
          </w:tcPr>
          <w:p w14:paraId="4EBD2858" w14:textId="77777777" w:rsidR="0048056B" w:rsidRDefault="00000000">
            <w:pPr>
              <w:widowControl w:val="0"/>
              <w:jc w:val="both"/>
            </w:pPr>
            <w:r>
              <w:t xml:space="preserve">Modalità </w:t>
            </w:r>
          </w:p>
        </w:tc>
        <w:tc>
          <w:tcPr>
            <w:tcW w:w="1927" w:type="dxa"/>
            <w:shd w:val="clear" w:color="auto" w:fill="auto"/>
            <w:tcMar>
              <w:top w:w="100" w:type="dxa"/>
              <w:left w:w="100" w:type="dxa"/>
              <w:bottom w:w="100" w:type="dxa"/>
              <w:right w:w="100" w:type="dxa"/>
            </w:tcMar>
          </w:tcPr>
          <w:p w14:paraId="49C193AE" w14:textId="77777777" w:rsidR="0048056B" w:rsidRDefault="00000000">
            <w:pPr>
              <w:widowControl w:val="0"/>
              <w:jc w:val="both"/>
            </w:pPr>
            <w:proofErr w:type="spellStart"/>
            <w:r>
              <w:t>Freq</w:t>
            </w:r>
            <w:proofErr w:type="spellEnd"/>
            <w:r>
              <w:t xml:space="preserve">. semplice </w:t>
            </w:r>
          </w:p>
        </w:tc>
        <w:tc>
          <w:tcPr>
            <w:tcW w:w="1927" w:type="dxa"/>
            <w:shd w:val="clear" w:color="auto" w:fill="auto"/>
            <w:tcMar>
              <w:top w:w="100" w:type="dxa"/>
              <w:left w:w="100" w:type="dxa"/>
              <w:bottom w:w="100" w:type="dxa"/>
              <w:right w:w="100" w:type="dxa"/>
            </w:tcMar>
          </w:tcPr>
          <w:p w14:paraId="224B60A4" w14:textId="77777777" w:rsidR="0048056B" w:rsidRDefault="00000000">
            <w:pPr>
              <w:widowControl w:val="0"/>
              <w:jc w:val="both"/>
            </w:pPr>
            <w:r>
              <w:t xml:space="preserve">Perc. semplice </w:t>
            </w:r>
          </w:p>
        </w:tc>
        <w:tc>
          <w:tcPr>
            <w:tcW w:w="1927" w:type="dxa"/>
            <w:shd w:val="clear" w:color="auto" w:fill="auto"/>
            <w:tcMar>
              <w:top w:w="100" w:type="dxa"/>
              <w:left w:w="100" w:type="dxa"/>
              <w:bottom w:w="100" w:type="dxa"/>
              <w:right w:w="100" w:type="dxa"/>
            </w:tcMar>
          </w:tcPr>
          <w:p w14:paraId="40C732AB" w14:textId="77777777" w:rsidR="0048056B" w:rsidRDefault="00000000">
            <w:pPr>
              <w:widowControl w:val="0"/>
              <w:jc w:val="both"/>
            </w:pPr>
            <w:proofErr w:type="spellStart"/>
            <w:r>
              <w:t>Freq</w:t>
            </w:r>
            <w:proofErr w:type="spellEnd"/>
            <w:r>
              <w:t>. Cumulativa</w:t>
            </w:r>
          </w:p>
        </w:tc>
        <w:tc>
          <w:tcPr>
            <w:tcW w:w="1927" w:type="dxa"/>
            <w:shd w:val="clear" w:color="auto" w:fill="auto"/>
            <w:tcMar>
              <w:top w:w="100" w:type="dxa"/>
              <w:left w:w="100" w:type="dxa"/>
              <w:bottom w:w="100" w:type="dxa"/>
              <w:right w:w="100" w:type="dxa"/>
            </w:tcMar>
          </w:tcPr>
          <w:p w14:paraId="34EFA1B7" w14:textId="77777777" w:rsidR="0048056B" w:rsidRDefault="00000000">
            <w:pPr>
              <w:widowControl w:val="0"/>
              <w:jc w:val="both"/>
            </w:pPr>
            <w:r>
              <w:t xml:space="preserve">Perc. Cumulativa </w:t>
            </w:r>
          </w:p>
        </w:tc>
      </w:tr>
      <w:tr w:rsidR="0048056B" w14:paraId="3A5B46E5" w14:textId="77777777">
        <w:tc>
          <w:tcPr>
            <w:tcW w:w="1927" w:type="dxa"/>
            <w:shd w:val="clear" w:color="auto" w:fill="auto"/>
            <w:tcMar>
              <w:top w:w="100" w:type="dxa"/>
              <w:left w:w="100" w:type="dxa"/>
              <w:bottom w:w="100" w:type="dxa"/>
              <w:right w:w="100" w:type="dxa"/>
            </w:tcMar>
          </w:tcPr>
          <w:p w14:paraId="08527E4E" w14:textId="77777777" w:rsidR="0048056B" w:rsidRDefault="00000000">
            <w:pPr>
              <w:widowControl w:val="0"/>
              <w:pBdr>
                <w:top w:val="nil"/>
                <w:left w:val="nil"/>
                <w:bottom w:val="nil"/>
                <w:right w:val="nil"/>
                <w:between w:val="nil"/>
              </w:pBdr>
              <w:jc w:val="both"/>
            </w:pPr>
            <w:r>
              <w:t>Molto</w:t>
            </w:r>
          </w:p>
        </w:tc>
        <w:tc>
          <w:tcPr>
            <w:tcW w:w="1927" w:type="dxa"/>
            <w:shd w:val="clear" w:color="auto" w:fill="auto"/>
            <w:tcMar>
              <w:top w:w="100" w:type="dxa"/>
              <w:left w:w="100" w:type="dxa"/>
              <w:bottom w:w="100" w:type="dxa"/>
              <w:right w:w="100" w:type="dxa"/>
            </w:tcMar>
          </w:tcPr>
          <w:p w14:paraId="5FC43952"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05D7E778" w14:textId="77777777" w:rsidR="0048056B" w:rsidRDefault="00000000">
            <w:pPr>
              <w:widowControl w:val="0"/>
              <w:pBdr>
                <w:top w:val="nil"/>
                <w:left w:val="nil"/>
                <w:bottom w:val="nil"/>
                <w:right w:val="nil"/>
                <w:between w:val="nil"/>
              </w:pBdr>
              <w:jc w:val="both"/>
            </w:pPr>
            <w:r>
              <w:t>50%</w:t>
            </w:r>
          </w:p>
        </w:tc>
        <w:tc>
          <w:tcPr>
            <w:tcW w:w="1927" w:type="dxa"/>
            <w:shd w:val="clear" w:color="auto" w:fill="auto"/>
            <w:tcMar>
              <w:top w:w="100" w:type="dxa"/>
              <w:left w:w="100" w:type="dxa"/>
              <w:bottom w:w="100" w:type="dxa"/>
              <w:right w:w="100" w:type="dxa"/>
            </w:tcMar>
          </w:tcPr>
          <w:p w14:paraId="46D7908E"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56D166A2" w14:textId="77777777" w:rsidR="0048056B" w:rsidRDefault="00000000">
            <w:pPr>
              <w:widowControl w:val="0"/>
              <w:pBdr>
                <w:top w:val="nil"/>
                <w:left w:val="nil"/>
                <w:bottom w:val="nil"/>
                <w:right w:val="nil"/>
                <w:between w:val="nil"/>
              </w:pBdr>
              <w:jc w:val="both"/>
            </w:pPr>
            <w:r>
              <w:t>50%</w:t>
            </w:r>
          </w:p>
        </w:tc>
      </w:tr>
      <w:tr w:rsidR="0048056B" w14:paraId="0DCDD96C" w14:textId="77777777">
        <w:tc>
          <w:tcPr>
            <w:tcW w:w="1927" w:type="dxa"/>
            <w:shd w:val="clear" w:color="auto" w:fill="auto"/>
            <w:tcMar>
              <w:top w:w="100" w:type="dxa"/>
              <w:left w:w="100" w:type="dxa"/>
              <w:bottom w:w="100" w:type="dxa"/>
              <w:right w:w="100" w:type="dxa"/>
            </w:tcMar>
          </w:tcPr>
          <w:p w14:paraId="5ABB8433" w14:textId="77777777" w:rsidR="0048056B" w:rsidRDefault="00000000">
            <w:pPr>
              <w:widowControl w:val="0"/>
              <w:pBdr>
                <w:top w:val="nil"/>
                <w:left w:val="nil"/>
                <w:bottom w:val="nil"/>
                <w:right w:val="nil"/>
                <w:between w:val="nil"/>
              </w:pBdr>
              <w:jc w:val="both"/>
            </w:pPr>
            <w:r>
              <w:t xml:space="preserve">Abbastanza </w:t>
            </w:r>
          </w:p>
        </w:tc>
        <w:tc>
          <w:tcPr>
            <w:tcW w:w="1927" w:type="dxa"/>
            <w:shd w:val="clear" w:color="auto" w:fill="auto"/>
            <w:tcMar>
              <w:top w:w="100" w:type="dxa"/>
              <w:left w:w="100" w:type="dxa"/>
              <w:bottom w:w="100" w:type="dxa"/>
              <w:right w:w="100" w:type="dxa"/>
            </w:tcMar>
          </w:tcPr>
          <w:p w14:paraId="66CB7D87"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279B9E8D"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181E6064"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606495A6" w14:textId="77777777" w:rsidR="0048056B" w:rsidRDefault="00000000">
            <w:pPr>
              <w:widowControl w:val="0"/>
              <w:pBdr>
                <w:top w:val="nil"/>
                <w:left w:val="nil"/>
                <w:bottom w:val="nil"/>
                <w:right w:val="nil"/>
                <w:between w:val="nil"/>
              </w:pBdr>
              <w:jc w:val="both"/>
            </w:pPr>
            <w:r>
              <w:t>50%</w:t>
            </w:r>
          </w:p>
        </w:tc>
      </w:tr>
      <w:tr w:rsidR="0048056B" w14:paraId="7CA08510" w14:textId="77777777">
        <w:tc>
          <w:tcPr>
            <w:tcW w:w="1927" w:type="dxa"/>
            <w:shd w:val="clear" w:color="auto" w:fill="auto"/>
            <w:tcMar>
              <w:top w:w="100" w:type="dxa"/>
              <w:left w:w="100" w:type="dxa"/>
              <w:bottom w:w="100" w:type="dxa"/>
              <w:right w:w="100" w:type="dxa"/>
            </w:tcMar>
          </w:tcPr>
          <w:p w14:paraId="2D1ACF17" w14:textId="77777777" w:rsidR="0048056B" w:rsidRDefault="00000000">
            <w:pPr>
              <w:widowControl w:val="0"/>
              <w:pBdr>
                <w:top w:val="nil"/>
                <w:left w:val="nil"/>
                <w:bottom w:val="nil"/>
                <w:right w:val="nil"/>
                <w:between w:val="nil"/>
              </w:pBdr>
              <w:jc w:val="both"/>
            </w:pPr>
            <w:r>
              <w:t>Poco</w:t>
            </w:r>
          </w:p>
        </w:tc>
        <w:tc>
          <w:tcPr>
            <w:tcW w:w="1927" w:type="dxa"/>
            <w:shd w:val="clear" w:color="auto" w:fill="auto"/>
            <w:tcMar>
              <w:top w:w="100" w:type="dxa"/>
              <w:left w:w="100" w:type="dxa"/>
              <w:bottom w:w="100" w:type="dxa"/>
              <w:right w:w="100" w:type="dxa"/>
            </w:tcMar>
          </w:tcPr>
          <w:p w14:paraId="78876A70"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7E0B36A8"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0F3CC17F"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28D7DF5C" w14:textId="77777777" w:rsidR="0048056B" w:rsidRDefault="00000000">
            <w:pPr>
              <w:widowControl w:val="0"/>
              <w:pBdr>
                <w:top w:val="nil"/>
                <w:left w:val="nil"/>
                <w:bottom w:val="nil"/>
                <w:right w:val="nil"/>
                <w:between w:val="nil"/>
              </w:pBdr>
              <w:jc w:val="both"/>
            </w:pPr>
            <w:r>
              <w:t>50%</w:t>
            </w:r>
          </w:p>
        </w:tc>
      </w:tr>
      <w:tr w:rsidR="0048056B" w14:paraId="2D2107BC" w14:textId="77777777">
        <w:tc>
          <w:tcPr>
            <w:tcW w:w="1927" w:type="dxa"/>
            <w:shd w:val="clear" w:color="auto" w:fill="auto"/>
            <w:tcMar>
              <w:top w:w="100" w:type="dxa"/>
              <w:left w:w="100" w:type="dxa"/>
              <w:bottom w:w="100" w:type="dxa"/>
              <w:right w:w="100" w:type="dxa"/>
            </w:tcMar>
          </w:tcPr>
          <w:p w14:paraId="351DC34E" w14:textId="77777777" w:rsidR="0048056B" w:rsidRDefault="00000000">
            <w:pPr>
              <w:widowControl w:val="0"/>
              <w:pBdr>
                <w:top w:val="nil"/>
                <w:left w:val="nil"/>
                <w:bottom w:val="nil"/>
                <w:right w:val="nil"/>
                <w:between w:val="nil"/>
              </w:pBdr>
              <w:jc w:val="both"/>
            </w:pPr>
            <w:r>
              <w:t>No</w:t>
            </w:r>
          </w:p>
        </w:tc>
        <w:tc>
          <w:tcPr>
            <w:tcW w:w="1927" w:type="dxa"/>
            <w:shd w:val="clear" w:color="auto" w:fill="auto"/>
            <w:tcMar>
              <w:top w:w="100" w:type="dxa"/>
              <w:left w:w="100" w:type="dxa"/>
              <w:bottom w:w="100" w:type="dxa"/>
              <w:right w:w="100" w:type="dxa"/>
            </w:tcMar>
          </w:tcPr>
          <w:p w14:paraId="51DA50FD"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3F61E8F4" w14:textId="77777777" w:rsidR="0048056B" w:rsidRDefault="00000000">
            <w:pPr>
              <w:widowControl w:val="0"/>
              <w:pBdr>
                <w:top w:val="nil"/>
                <w:left w:val="nil"/>
                <w:bottom w:val="nil"/>
                <w:right w:val="nil"/>
                <w:between w:val="nil"/>
              </w:pBdr>
              <w:jc w:val="both"/>
            </w:pPr>
            <w:r>
              <w:t>50%</w:t>
            </w:r>
          </w:p>
        </w:tc>
        <w:tc>
          <w:tcPr>
            <w:tcW w:w="1927" w:type="dxa"/>
            <w:shd w:val="clear" w:color="auto" w:fill="auto"/>
            <w:tcMar>
              <w:top w:w="100" w:type="dxa"/>
              <w:left w:w="100" w:type="dxa"/>
              <w:bottom w:w="100" w:type="dxa"/>
              <w:right w:w="100" w:type="dxa"/>
            </w:tcMar>
          </w:tcPr>
          <w:p w14:paraId="2A32B9D3" w14:textId="77777777" w:rsidR="0048056B" w:rsidRDefault="00000000">
            <w:pPr>
              <w:widowControl w:val="0"/>
              <w:pBdr>
                <w:top w:val="nil"/>
                <w:left w:val="nil"/>
                <w:bottom w:val="nil"/>
                <w:right w:val="nil"/>
                <w:between w:val="nil"/>
              </w:pBdr>
              <w:jc w:val="both"/>
            </w:pPr>
            <w:r>
              <w:t>30</w:t>
            </w:r>
          </w:p>
        </w:tc>
        <w:tc>
          <w:tcPr>
            <w:tcW w:w="1927" w:type="dxa"/>
            <w:shd w:val="clear" w:color="auto" w:fill="auto"/>
            <w:tcMar>
              <w:top w:w="100" w:type="dxa"/>
              <w:left w:w="100" w:type="dxa"/>
              <w:bottom w:w="100" w:type="dxa"/>
              <w:right w:w="100" w:type="dxa"/>
            </w:tcMar>
          </w:tcPr>
          <w:p w14:paraId="770F9DAE" w14:textId="77777777" w:rsidR="0048056B" w:rsidRDefault="00000000">
            <w:pPr>
              <w:widowControl w:val="0"/>
              <w:pBdr>
                <w:top w:val="nil"/>
                <w:left w:val="nil"/>
                <w:bottom w:val="nil"/>
                <w:right w:val="nil"/>
                <w:between w:val="nil"/>
              </w:pBdr>
              <w:jc w:val="both"/>
            </w:pPr>
            <w:r>
              <w:t>100%</w:t>
            </w:r>
          </w:p>
        </w:tc>
      </w:tr>
    </w:tbl>
    <w:p w14:paraId="673283F2" w14:textId="77777777" w:rsidR="0048056B" w:rsidRDefault="0048056B">
      <w:pPr>
        <w:jc w:val="both"/>
      </w:pPr>
    </w:p>
    <w:p w14:paraId="17FCD427" w14:textId="77777777" w:rsidR="0048056B" w:rsidRDefault="00000000">
      <w:pPr>
        <w:jc w:val="both"/>
      </w:pPr>
      <w:r>
        <w:t>Si tratta di una variabile qualitativa ordinale, la cui moda è “molto” e “no”</w:t>
      </w:r>
    </w:p>
    <w:p w14:paraId="59638B99" w14:textId="77777777" w:rsidR="0048056B" w:rsidRDefault="0048056B">
      <w:pPr>
        <w:jc w:val="both"/>
      </w:pPr>
    </w:p>
    <w:p w14:paraId="5AEF4598" w14:textId="72378626" w:rsidR="0048056B" w:rsidRDefault="007223B0" w:rsidP="007223B0">
      <w:pPr>
        <w:ind w:left="1440"/>
        <w:jc w:val="both"/>
      </w:pPr>
      <w:r>
        <w:t>4)Come ti senti sapendo che la tua famiglia partecipa agli incontri di auto-mutuo-aiuto?</w:t>
      </w:r>
    </w:p>
    <w:tbl>
      <w:tblPr>
        <w:tblStyle w:val="a4"/>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7"/>
        <w:gridCol w:w="1927"/>
        <w:gridCol w:w="1928"/>
        <w:gridCol w:w="1928"/>
        <w:gridCol w:w="1928"/>
      </w:tblGrid>
      <w:tr w:rsidR="0048056B" w14:paraId="52A07E18" w14:textId="77777777">
        <w:tc>
          <w:tcPr>
            <w:tcW w:w="1927" w:type="dxa"/>
            <w:shd w:val="clear" w:color="auto" w:fill="auto"/>
            <w:tcMar>
              <w:top w:w="100" w:type="dxa"/>
              <w:left w:w="100" w:type="dxa"/>
              <w:bottom w:w="100" w:type="dxa"/>
              <w:right w:w="100" w:type="dxa"/>
            </w:tcMar>
          </w:tcPr>
          <w:p w14:paraId="284DD055" w14:textId="77777777" w:rsidR="0048056B" w:rsidRDefault="00000000">
            <w:pPr>
              <w:widowControl w:val="0"/>
              <w:jc w:val="both"/>
            </w:pPr>
            <w:r>
              <w:t xml:space="preserve">Modalità </w:t>
            </w:r>
          </w:p>
        </w:tc>
        <w:tc>
          <w:tcPr>
            <w:tcW w:w="1927" w:type="dxa"/>
            <w:shd w:val="clear" w:color="auto" w:fill="auto"/>
            <w:tcMar>
              <w:top w:w="100" w:type="dxa"/>
              <w:left w:w="100" w:type="dxa"/>
              <w:bottom w:w="100" w:type="dxa"/>
              <w:right w:w="100" w:type="dxa"/>
            </w:tcMar>
          </w:tcPr>
          <w:p w14:paraId="4C3E06DF" w14:textId="0B7F1080" w:rsidR="0048056B" w:rsidRDefault="00000000">
            <w:pPr>
              <w:widowControl w:val="0"/>
              <w:jc w:val="both"/>
            </w:pPr>
            <w:proofErr w:type="spellStart"/>
            <w:r>
              <w:t>Freq</w:t>
            </w:r>
            <w:proofErr w:type="spellEnd"/>
            <w:r>
              <w:t xml:space="preserve">. </w:t>
            </w:r>
            <w:r w:rsidR="007223B0">
              <w:t>S</w:t>
            </w:r>
            <w:r>
              <w:t xml:space="preserve">emplice </w:t>
            </w:r>
          </w:p>
        </w:tc>
        <w:tc>
          <w:tcPr>
            <w:tcW w:w="1927" w:type="dxa"/>
            <w:shd w:val="clear" w:color="auto" w:fill="auto"/>
            <w:tcMar>
              <w:top w:w="100" w:type="dxa"/>
              <w:left w:w="100" w:type="dxa"/>
              <w:bottom w:w="100" w:type="dxa"/>
              <w:right w:w="100" w:type="dxa"/>
            </w:tcMar>
          </w:tcPr>
          <w:p w14:paraId="029A897C" w14:textId="77954BEB" w:rsidR="0048056B" w:rsidRDefault="00000000">
            <w:pPr>
              <w:widowControl w:val="0"/>
              <w:jc w:val="both"/>
            </w:pPr>
            <w:r>
              <w:t xml:space="preserve">Perc. </w:t>
            </w:r>
            <w:r w:rsidR="007223B0">
              <w:t>S</w:t>
            </w:r>
            <w:r>
              <w:t xml:space="preserve">emplice </w:t>
            </w:r>
          </w:p>
        </w:tc>
        <w:tc>
          <w:tcPr>
            <w:tcW w:w="1927" w:type="dxa"/>
            <w:shd w:val="clear" w:color="auto" w:fill="auto"/>
            <w:tcMar>
              <w:top w:w="100" w:type="dxa"/>
              <w:left w:w="100" w:type="dxa"/>
              <w:bottom w:w="100" w:type="dxa"/>
              <w:right w:w="100" w:type="dxa"/>
            </w:tcMar>
          </w:tcPr>
          <w:p w14:paraId="7D98FFCF" w14:textId="77777777" w:rsidR="0048056B" w:rsidRDefault="00000000">
            <w:pPr>
              <w:widowControl w:val="0"/>
              <w:jc w:val="both"/>
            </w:pPr>
            <w:proofErr w:type="spellStart"/>
            <w:r>
              <w:t>Freq</w:t>
            </w:r>
            <w:proofErr w:type="spellEnd"/>
            <w:r>
              <w:t>. Cumulativa</w:t>
            </w:r>
          </w:p>
        </w:tc>
        <w:tc>
          <w:tcPr>
            <w:tcW w:w="1927" w:type="dxa"/>
            <w:shd w:val="clear" w:color="auto" w:fill="auto"/>
            <w:tcMar>
              <w:top w:w="100" w:type="dxa"/>
              <w:left w:w="100" w:type="dxa"/>
              <w:bottom w:w="100" w:type="dxa"/>
              <w:right w:w="100" w:type="dxa"/>
            </w:tcMar>
          </w:tcPr>
          <w:p w14:paraId="719A9705" w14:textId="77777777" w:rsidR="0048056B" w:rsidRDefault="00000000">
            <w:pPr>
              <w:widowControl w:val="0"/>
              <w:jc w:val="both"/>
            </w:pPr>
            <w:r>
              <w:t xml:space="preserve">Perc. Cumulativa </w:t>
            </w:r>
          </w:p>
        </w:tc>
      </w:tr>
      <w:tr w:rsidR="0048056B" w14:paraId="742BC304" w14:textId="77777777">
        <w:tc>
          <w:tcPr>
            <w:tcW w:w="1927" w:type="dxa"/>
            <w:shd w:val="clear" w:color="auto" w:fill="auto"/>
            <w:tcMar>
              <w:top w:w="100" w:type="dxa"/>
              <w:left w:w="100" w:type="dxa"/>
              <w:bottom w:w="100" w:type="dxa"/>
              <w:right w:w="100" w:type="dxa"/>
            </w:tcMar>
          </w:tcPr>
          <w:p w14:paraId="7212527B" w14:textId="77777777" w:rsidR="0048056B" w:rsidRDefault="00000000">
            <w:pPr>
              <w:widowControl w:val="0"/>
              <w:pBdr>
                <w:top w:val="nil"/>
                <w:left w:val="nil"/>
                <w:bottom w:val="nil"/>
                <w:right w:val="nil"/>
                <w:between w:val="nil"/>
              </w:pBdr>
              <w:jc w:val="both"/>
            </w:pPr>
            <w:r>
              <w:lastRenderedPageBreak/>
              <w:t>Giudicato</w:t>
            </w:r>
          </w:p>
        </w:tc>
        <w:tc>
          <w:tcPr>
            <w:tcW w:w="1927" w:type="dxa"/>
            <w:shd w:val="clear" w:color="auto" w:fill="auto"/>
            <w:tcMar>
              <w:top w:w="100" w:type="dxa"/>
              <w:left w:w="100" w:type="dxa"/>
              <w:bottom w:w="100" w:type="dxa"/>
              <w:right w:w="100" w:type="dxa"/>
            </w:tcMar>
          </w:tcPr>
          <w:p w14:paraId="43F32AE0" w14:textId="77777777" w:rsidR="0048056B" w:rsidRDefault="00000000">
            <w:pPr>
              <w:widowControl w:val="0"/>
              <w:pBdr>
                <w:top w:val="nil"/>
                <w:left w:val="nil"/>
                <w:bottom w:val="nil"/>
                <w:right w:val="nil"/>
                <w:between w:val="nil"/>
              </w:pBdr>
              <w:jc w:val="both"/>
            </w:pPr>
            <w:r>
              <w:t>5</w:t>
            </w:r>
          </w:p>
        </w:tc>
        <w:tc>
          <w:tcPr>
            <w:tcW w:w="1927" w:type="dxa"/>
            <w:shd w:val="clear" w:color="auto" w:fill="auto"/>
            <w:tcMar>
              <w:top w:w="100" w:type="dxa"/>
              <w:left w:w="100" w:type="dxa"/>
              <w:bottom w:w="100" w:type="dxa"/>
              <w:right w:w="100" w:type="dxa"/>
            </w:tcMar>
          </w:tcPr>
          <w:p w14:paraId="62C0A652" w14:textId="77777777" w:rsidR="0048056B" w:rsidRDefault="00000000">
            <w:pPr>
              <w:widowControl w:val="0"/>
              <w:pBdr>
                <w:top w:val="nil"/>
                <w:left w:val="nil"/>
                <w:bottom w:val="nil"/>
                <w:right w:val="nil"/>
                <w:between w:val="nil"/>
              </w:pBdr>
              <w:jc w:val="both"/>
            </w:pPr>
            <w:r>
              <w:t>16.7%</w:t>
            </w:r>
          </w:p>
        </w:tc>
        <w:tc>
          <w:tcPr>
            <w:tcW w:w="1927" w:type="dxa"/>
            <w:shd w:val="clear" w:color="auto" w:fill="auto"/>
            <w:tcMar>
              <w:top w:w="100" w:type="dxa"/>
              <w:left w:w="100" w:type="dxa"/>
              <w:bottom w:w="100" w:type="dxa"/>
              <w:right w:w="100" w:type="dxa"/>
            </w:tcMar>
          </w:tcPr>
          <w:p w14:paraId="13B9748E" w14:textId="77777777" w:rsidR="0048056B" w:rsidRDefault="00000000">
            <w:pPr>
              <w:widowControl w:val="0"/>
              <w:pBdr>
                <w:top w:val="nil"/>
                <w:left w:val="nil"/>
                <w:bottom w:val="nil"/>
                <w:right w:val="nil"/>
                <w:between w:val="nil"/>
              </w:pBdr>
              <w:jc w:val="both"/>
            </w:pPr>
            <w:r>
              <w:t>5</w:t>
            </w:r>
          </w:p>
        </w:tc>
        <w:tc>
          <w:tcPr>
            <w:tcW w:w="1927" w:type="dxa"/>
            <w:shd w:val="clear" w:color="auto" w:fill="auto"/>
            <w:tcMar>
              <w:top w:w="100" w:type="dxa"/>
              <w:left w:w="100" w:type="dxa"/>
              <w:bottom w:w="100" w:type="dxa"/>
              <w:right w:w="100" w:type="dxa"/>
            </w:tcMar>
          </w:tcPr>
          <w:p w14:paraId="4CB91A1E" w14:textId="77777777" w:rsidR="0048056B" w:rsidRDefault="00000000">
            <w:pPr>
              <w:widowControl w:val="0"/>
              <w:pBdr>
                <w:top w:val="nil"/>
                <w:left w:val="nil"/>
                <w:bottom w:val="nil"/>
                <w:right w:val="nil"/>
                <w:between w:val="nil"/>
              </w:pBdr>
              <w:jc w:val="both"/>
            </w:pPr>
            <w:r>
              <w:t>16.7%</w:t>
            </w:r>
          </w:p>
        </w:tc>
      </w:tr>
      <w:tr w:rsidR="0048056B" w14:paraId="66DB9FD0" w14:textId="77777777">
        <w:tc>
          <w:tcPr>
            <w:tcW w:w="1927" w:type="dxa"/>
            <w:shd w:val="clear" w:color="auto" w:fill="auto"/>
            <w:tcMar>
              <w:top w:w="100" w:type="dxa"/>
              <w:left w:w="100" w:type="dxa"/>
              <w:bottom w:w="100" w:type="dxa"/>
              <w:right w:w="100" w:type="dxa"/>
            </w:tcMar>
          </w:tcPr>
          <w:p w14:paraId="4DE573A7" w14:textId="358E7813" w:rsidR="0048056B" w:rsidRDefault="00000000">
            <w:pPr>
              <w:widowControl w:val="0"/>
              <w:pBdr>
                <w:top w:val="nil"/>
                <w:left w:val="nil"/>
                <w:bottom w:val="nil"/>
                <w:right w:val="nil"/>
                <w:between w:val="nil"/>
              </w:pBdr>
              <w:jc w:val="both"/>
            </w:pPr>
            <w:r>
              <w:t>Contento</w:t>
            </w:r>
          </w:p>
        </w:tc>
        <w:tc>
          <w:tcPr>
            <w:tcW w:w="1927" w:type="dxa"/>
            <w:shd w:val="clear" w:color="auto" w:fill="auto"/>
            <w:tcMar>
              <w:top w:w="100" w:type="dxa"/>
              <w:left w:w="100" w:type="dxa"/>
              <w:bottom w:w="100" w:type="dxa"/>
              <w:right w:w="100" w:type="dxa"/>
            </w:tcMar>
          </w:tcPr>
          <w:p w14:paraId="7692A99A"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73817446" w14:textId="77777777" w:rsidR="0048056B" w:rsidRDefault="00000000">
            <w:pPr>
              <w:widowControl w:val="0"/>
              <w:pBdr>
                <w:top w:val="nil"/>
                <w:left w:val="nil"/>
                <w:bottom w:val="nil"/>
                <w:right w:val="nil"/>
                <w:between w:val="nil"/>
              </w:pBdr>
              <w:jc w:val="both"/>
            </w:pPr>
            <w:r>
              <w:t>50%</w:t>
            </w:r>
          </w:p>
        </w:tc>
        <w:tc>
          <w:tcPr>
            <w:tcW w:w="1927" w:type="dxa"/>
            <w:shd w:val="clear" w:color="auto" w:fill="auto"/>
            <w:tcMar>
              <w:top w:w="100" w:type="dxa"/>
              <w:left w:w="100" w:type="dxa"/>
              <w:bottom w:w="100" w:type="dxa"/>
              <w:right w:w="100" w:type="dxa"/>
            </w:tcMar>
          </w:tcPr>
          <w:p w14:paraId="4856A108" w14:textId="77777777" w:rsidR="0048056B" w:rsidRDefault="00000000">
            <w:pPr>
              <w:widowControl w:val="0"/>
              <w:pBdr>
                <w:top w:val="nil"/>
                <w:left w:val="nil"/>
                <w:bottom w:val="nil"/>
                <w:right w:val="nil"/>
                <w:between w:val="nil"/>
              </w:pBdr>
              <w:jc w:val="both"/>
            </w:pPr>
            <w:r>
              <w:t>20</w:t>
            </w:r>
          </w:p>
        </w:tc>
        <w:tc>
          <w:tcPr>
            <w:tcW w:w="1927" w:type="dxa"/>
            <w:shd w:val="clear" w:color="auto" w:fill="auto"/>
            <w:tcMar>
              <w:top w:w="100" w:type="dxa"/>
              <w:left w:w="100" w:type="dxa"/>
              <w:bottom w:w="100" w:type="dxa"/>
              <w:right w:w="100" w:type="dxa"/>
            </w:tcMar>
          </w:tcPr>
          <w:p w14:paraId="3E6C96A2" w14:textId="77777777" w:rsidR="0048056B" w:rsidRDefault="00000000">
            <w:pPr>
              <w:widowControl w:val="0"/>
              <w:pBdr>
                <w:top w:val="nil"/>
                <w:left w:val="nil"/>
                <w:bottom w:val="nil"/>
                <w:right w:val="nil"/>
                <w:between w:val="nil"/>
              </w:pBdr>
              <w:jc w:val="both"/>
            </w:pPr>
            <w:r>
              <w:t>66.4%</w:t>
            </w:r>
          </w:p>
        </w:tc>
      </w:tr>
      <w:tr w:rsidR="0048056B" w14:paraId="5C6199D9" w14:textId="77777777">
        <w:tc>
          <w:tcPr>
            <w:tcW w:w="1927" w:type="dxa"/>
            <w:shd w:val="clear" w:color="auto" w:fill="auto"/>
            <w:tcMar>
              <w:top w:w="100" w:type="dxa"/>
              <w:left w:w="100" w:type="dxa"/>
              <w:bottom w:w="100" w:type="dxa"/>
              <w:right w:w="100" w:type="dxa"/>
            </w:tcMar>
          </w:tcPr>
          <w:p w14:paraId="128EDC09" w14:textId="59AF4A18" w:rsidR="0048056B" w:rsidRDefault="00000000">
            <w:pPr>
              <w:widowControl w:val="0"/>
              <w:pBdr>
                <w:top w:val="nil"/>
                <w:left w:val="nil"/>
                <w:bottom w:val="nil"/>
                <w:right w:val="nil"/>
                <w:between w:val="nil"/>
              </w:pBdr>
              <w:jc w:val="both"/>
            </w:pPr>
            <w:r>
              <w:t xml:space="preserve">Indifferente </w:t>
            </w:r>
          </w:p>
        </w:tc>
        <w:tc>
          <w:tcPr>
            <w:tcW w:w="1927" w:type="dxa"/>
            <w:shd w:val="clear" w:color="auto" w:fill="auto"/>
            <w:tcMar>
              <w:top w:w="100" w:type="dxa"/>
              <w:left w:w="100" w:type="dxa"/>
              <w:bottom w:w="100" w:type="dxa"/>
              <w:right w:w="100" w:type="dxa"/>
            </w:tcMar>
          </w:tcPr>
          <w:p w14:paraId="0D9C0736" w14:textId="77777777" w:rsidR="0048056B" w:rsidRDefault="00000000">
            <w:pPr>
              <w:widowControl w:val="0"/>
              <w:pBdr>
                <w:top w:val="nil"/>
                <w:left w:val="nil"/>
                <w:bottom w:val="nil"/>
                <w:right w:val="nil"/>
                <w:between w:val="nil"/>
              </w:pBdr>
              <w:jc w:val="both"/>
            </w:pPr>
            <w:r>
              <w:t>5</w:t>
            </w:r>
          </w:p>
        </w:tc>
        <w:tc>
          <w:tcPr>
            <w:tcW w:w="1927" w:type="dxa"/>
            <w:shd w:val="clear" w:color="auto" w:fill="auto"/>
            <w:tcMar>
              <w:top w:w="100" w:type="dxa"/>
              <w:left w:w="100" w:type="dxa"/>
              <w:bottom w:w="100" w:type="dxa"/>
              <w:right w:w="100" w:type="dxa"/>
            </w:tcMar>
          </w:tcPr>
          <w:p w14:paraId="35CD501A" w14:textId="77777777" w:rsidR="0048056B" w:rsidRDefault="00000000">
            <w:pPr>
              <w:widowControl w:val="0"/>
              <w:pBdr>
                <w:top w:val="nil"/>
                <w:left w:val="nil"/>
                <w:bottom w:val="nil"/>
                <w:right w:val="nil"/>
                <w:between w:val="nil"/>
              </w:pBdr>
              <w:jc w:val="both"/>
            </w:pPr>
            <w:r>
              <w:t>16.7%</w:t>
            </w:r>
          </w:p>
        </w:tc>
        <w:tc>
          <w:tcPr>
            <w:tcW w:w="1927" w:type="dxa"/>
            <w:shd w:val="clear" w:color="auto" w:fill="auto"/>
            <w:tcMar>
              <w:top w:w="100" w:type="dxa"/>
              <w:left w:w="100" w:type="dxa"/>
              <w:bottom w:w="100" w:type="dxa"/>
              <w:right w:w="100" w:type="dxa"/>
            </w:tcMar>
          </w:tcPr>
          <w:p w14:paraId="2086B2BD" w14:textId="77777777" w:rsidR="0048056B" w:rsidRDefault="00000000">
            <w:pPr>
              <w:widowControl w:val="0"/>
              <w:pBdr>
                <w:top w:val="nil"/>
                <w:left w:val="nil"/>
                <w:bottom w:val="nil"/>
                <w:right w:val="nil"/>
                <w:between w:val="nil"/>
              </w:pBdr>
              <w:jc w:val="both"/>
            </w:pPr>
            <w:r>
              <w:t>25</w:t>
            </w:r>
          </w:p>
        </w:tc>
        <w:tc>
          <w:tcPr>
            <w:tcW w:w="1927" w:type="dxa"/>
            <w:shd w:val="clear" w:color="auto" w:fill="auto"/>
            <w:tcMar>
              <w:top w:w="100" w:type="dxa"/>
              <w:left w:w="100" w:type="dxa"/>
              <w:bottom w:w="100" w:type="dxa"/>
              <w:right w:w="100" w:type="dxa"/>
            </w:tcMar>
          </w:tcPr>
          <w:p w14:paraId="6A83C676" w14:textId="77777777" w:rsidR="0048056B" w:rsidRDefault="00000000">
            <w:pPr>
              <w:widowControl w:val="0"/>
              <w:pBdr>
                <w:top w:val="nil"/>
                <w:left w:val="nil"/>
                <w:bottom w:val="nil"/>
                <w:right w:val="nil"/>
                <w:between w:val="nil"/>
              </w:pBdr>
              <w:jc w:val="both"/>
            </w:pPr>
            <w:r>
              <w:t>83.4%</w:t>
            </w:r>
          </w:p>
        </w:tc>
      </w:tr>
      <w:tr w:rsidR="0048056B" w14:paraId="351E2241" w14:textId="77777777">
        <w:tc>
          <w:tcPr>
            <w:tcW w:w="1927" w:type="dxa"/>
            <w:shd w:val="clear" w:color="auto" w:fill="auto"/>
            <w:tcMar>
              <w:top w:w="100" w:type="dxa"/>
              <w:left w:w="100" w:type="dxa"/>
              <w:bottom w:w="100" w:type="dxa"/>
              <w:right w:w="100" w:type="dxa"/>
            </w:tcMar>
          </w:tcPr>
          <w:p w14:paraId="2757F2C6" w14:textId="77777777" w:rsidR="0048056B" w:rsidRDefault="00000000">
            <w:pPr>
              <w:widowControl w:val="0"/>
              <w:pBdr>
                <w:top w:val="nil"/>
                <w:left w:val="nil"/>
                <w:bottom w:val="nil"/>
                <w:right w:val="nil"/>
                <w:between w:val="nil"/>
              </w:pBdr>
              <w:jc w:val="both"/>
            </w:pPr>
            <w:r>
              <w:t>Altro</w:t>
            </w:r>
          </w:p>
        </w:tc>
        <w:tc>
          <w:tcPr>
            <w:tcW w:w="1927" w:type="dxa"/>
            <w:shd w:val="clear" w:color="auto" w:fill="auto"/>
            <w:tcMar>
              <w:top w:w="100" w:type="dxa"/>
              <w:left w:w="100" w:type="dxa"/>
              <w:bottom w:w="100" w:type="dxa"/>
              <w:right w:w="100" w:type="dxa"/>
            </w:tcMar>
          </w:tcPr>
          <w:p w14:paraId="740960B5" w14:textId="77777777" w:rsidR="0048056B" w:rsidRDefault="00000000">
            <w:pPr>
              <w:widowControl w:val="0"/>
              <w:pBdr>
                <w:top w:val="nil"/>
                <w:left w:val="nil"/>
                <w:bottom w:val="nil"/>
                <w:right w:val="nil"/>
                <w:between w:val="nil"/>
              </w:pBdr>
              <w:jc w:val="both"/>
            </w:pPr>
            <w:r>
              <w:t>5</w:t>
            </w:r>
          </w:p>
        </w:tc>
        <w:tc>
          <w:tcPr>
            <w:tcW w:w="1927" w:type="dxa"/>
            <w:shd w:val="clear" w:color="auto" w:fill="auto"/>
            <w:tcMar>
              <w:top w:w="100" w:type="dxa"/>
              <w:left w:w="100" w:type="dxa"/>
              <w:bottom w:w="100" w:type="dxa"/>
              <w:right w:w="100" w:type="dxa"/>
            </w:tcMar>
          </w:tcPr>
          <w:p w14:paraId="26CFE43C" w14:textId="77777777" w:rsidR="0048056B" w:rsidRDefault="00000000">
            <w:pPr>
              <w:widowControl w:val="0"/>
              <w:pBdr>
                <w:top w:val="nil"/>
                <w:left w:val="nil"/>
                <w:bottom w:val="nil"/>
                <w:right w:val="nil"/>
                <w:between w:val="nil"/>
              </w:pBdr>
              <w:jc w:val="both"/>
            </w:pPr>
            <w:r>
              <w:t>16.7%</w:t>
            </w:r>
          </w:p>
        </w:tc>
        <w:tc>
          <w:tcPr>
            <w:tcW w:w="1927" w:type="dxa"/>
            <w:shd w:val="clear" w:color="auto" w:fill="auto"/>
            <w:tcMar>
              <w:top w:w="100" w:type="dxa"/>
              <w:left w:w="100" w:type="dxa"/>
              <w:bottom w:w="100" w:type="dxa"/>
              <w:right w:w="100" w:type="dxa"/>
            </w:tcMar>
          </w:tcPr>
          <w:p w14:paraId="10739B9B" w14:textId="77777777" w:rsidR="0048056B" w:rsidRDefault="00000000">
            <w:pPr>
              <w:widowControl w:val="0"/>
              <w:pBdr>
                <w:top w:val="nil"/>
                <w:left w:val="nil"/>
                <w:bottom w:val="nil"/>
                <w:right w:val="nil"/>
                <w:between w:val="nil"/>
              </w:pBdr>
              <w:jc w:val="both"/>
            </w:pPr>
            <w:r>
              <w:t>30</w:t>
            </w:r>
          </w:p>
        </w:tc>
        <w:tc>
          <w:tcPr>
            <w:tcW w:w="1927" w:type="dxa"/>
            <w:shd w:val="clear" w:color="auto" w:fill="auto"/>
            <w:tcMar>
              <w:top w:w="100" w:type="dxa"/>
              <w:left w:w="100" w:type="dxa"/>
              <w:bottom w:w="100" w:type="dxa"/>
              <w:right w:w="100" w:type="dxa"/>
            </w:tcMar>
          </w:tcPr>
          <w:p w14:paraId="3E253990" w14:textId="77777777" w:rsidR="0048056B" w:rsidRDefault="00000000">
            <w:pPr>
              <w:widowControl w:val="0"/>
              <w:pBdr>
                <w:top w:val="nil"/>
                <w:left w:val="nil"/>
                <w:bottom w:val="nil"/>
                <w:right w:val="nil"/>
                <w:between w:val="nil"/>
              </w:pBdr>
              <w:jc w:val="both"/>
            </w:pPr>
            <w:r>
              <w:t>100%</w:t>
            </w:r>
          </w:p>
        </w:tc>
      </w:tr>
    </w:tbl>
    <w:p w14:paraId="6014E264" w14:textId="77777777" w:rsidR="0048056B" w:rsidRDefault="0048056B">
      <w:pPr>
        <w:jc w:val="both"/>
      </w:pPr>
    </w:p>
    <w:p w14:paraId="1C3DFACF" w14:textId="77777777" w:rsidR="0048056B" w:rsidRDefault="00000000">
      <w:pPr>
        <w:jc w:val="both"/>
      </w:pPr>
      <w:r>
        <w:t>Campo di variazione = 10 poiché è la differenza tra valore massimo e valore minimo</w:t>
      </w:r>
    </w:p>
    <w:p w14:paraId="10CBA0EF" w14:textId="77777777" w:rsidR="0048056B" w:rsidRDefault="00000000">
      <w:pPr>
        <w:jc w:val="both"/>
      </w:pPr>
      <w:r>
        <w:t>Si tratta di una variabile qualitativa nominale, la cui moda è “contento” con il 50% dei casi</w:t>
      </w:r>
    </w:p>
    <w:p w14:paraId="6EE99A1B" w14:textId="77777777" w:rsidR="0048056B" w:rsidRDefault="00000000">
      <w:pPr>
        <w:jc w:val="both"/>
      </w:pPr>
      <w:r>
        <w:t xml:space="preserve">Differenza </w:t>
      </w:r>
      <w:proofErr w:type="spellStart"/>
      <w:r>
        <w:t>interquantile</w:t>
      </w:r>
      <w:proofErr w:type="spellEnd"/>
      <w:r>
        <w:t xml:space="preserve"> = 2</w:t>
      </w:r>
    </w:p>
    <w:p w14:paraId="12CA013C" w14:textId="77777777" w:rsidR="0048056B" w:rsidRDefault="00000000">
      <w:pPr>
        <w:jc w:val="both"/>
      </w:pPr>
      <w:r>
        <w:t>Scarto tipo= 1.17</w:t>
      </w:r>
    </w:p>
    <w:p w14:paraId="6A9E2559" w14:textId="77777777" w:rsidR="0048056B" w:rsidRDefault="00000000">
      <w:pPr>
        <w:jc w:val="both"/>
      </w:pPr>
      <w:r>
        <w:t>Lo squilibrio o indice di disuguaglianza di questa distribuzione nel gruppo è 0,33. Se è vicino a 1, i casi sono concentrati in un'unica categoria, se è vicino a 0,25 (1/k = 1 / 4)  allora i casi sono equidistribuiti nelle categorie. In questo caso i casi sono concentrati nella categoria contento</w:t>
      </w:r>
    </w:p>
    <w:p w14:paraId="500BBD45" w14:textId="77777777" w:rsidR="0048056B" w:rsidRDefault="0048056B">
      <w:pPr>
        <w:jc w:val="both"/>
      </w:pPr>
    </w:p>
    <w:p w14:paraId="6D68D628" w14:textId="77777777" w:rsidR="0048056B" w:rsidRDefault="00000000">
      <w:pPr>
        <w:numPr>
          <w:ilvl w:val="0"/>
          <w:numId w:val="5"/>
        </w:numPr>
        <w:jc w:val="both"/>
      </w:pPr>
      <w:r>
        <w:t>Partecipa a tua volta a un gruppo di sostegno?</w:t>
      </w:r>
    </w:p>
    <w:p w14:paraId="69ECB16B" w14:textId="77777777" w:rsidR="0048056B" w:rsidRDefault="0048056B">
      <w:pPr>
        <w:jc w:val="both"/>
      </w:pPr>
    </w:p>
    <w:tbl>
      <w:tblPr>
        <w:tblStyle w:val="a5"/>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27"/>
        <w:gridCol w:w="1927"/>
        <w:gridCol w:w="1928"/>
        <w:gridCol w:w="1928"/>
        <w:gridCol w:w="1928"/>
      </w:tblGrid>
      <w:tr w:rsidR="0048056B" w14:paraId="21B8DF49" w14:textId="77777777">
        <w:tc>
          <w:tcPr>
            <w:tcW w:w="1927" w:type="dxa"/>
            <w:shd w:val="clear" w:color="auto" w:fill="auto"/>
            <w:tcMar>
              <w:top w:w="100" w:type="dxa"/>
              <w:left w:w="100" w:type="dxa"/>
              <w:bottom w:w="100" w:type="dxa"/>
              <w:right w:w="100" w:type="dxa"/>
            </w:tcMar>
          </w:tcPr>
          <w:p w14:paraId="385F3D7F" w14:textId="77777777" w:rsidR="0048056B" w:rsidRDefault="00000000">
            <w:pPr>
              <w:widowControl w:val="0"/>
              <w:jc w:val="both"/>
            </w:pPr>
            <w:r>
              <w:t xml:space="preserve">Modalità </w:t>
            </w:r>
          </w:p>
        </w:tc>
        <w:tc>
          <w:tcPr>
            <w:tcW w:w="1927" w:type="dxa"/>
            <w:shd w:val="clear" w:color="auto" w:fill="auto"/>
            <w:tcMar>
              <w:top w:w="100" w:type="dxa"/>
              <w:left w:w="100" w:type="dxa"/>
              <w:bottom w:w="100" w:type="dxa"/>
              <w:right w:w="100" w:type="dxa"/>
            </w:tcMar>
          </w:tcPr>
          <w:p w14:paraId="38C712FE" w14:textId="77777777" w:rsidR="0048056B" w:rsidRDefault="00000000">
            <w:pPr>
              <w:widowControl w:val="0"/>
              <w:jc w:val="both"/>
            </w:pPr>
            <w:proofErr w:type="spellStart"/>
            <w:r>
              <w:t>Freq</w:t>
            </w:r>
            <w:proofErr w:type="spellEnd"/>
            <w:r>
              <w:t xml:space="preserve">. semplice </w:t>
            </w:r>
          </w:p>
        </w:tc>
        <w:tc>
          <w:tcPr>
            <w:tcW w:w="1927" w:type="dxa"/>
            <w:shd w:val="clear" w:color="auto" w:fill="auto"/>
            <w:tcMar>
              <w:top w:w="100" w:type="dxa"/>
              <w:left w:w="100" w:type="dxa"/>
              <w:bottom w:w="100" w:type="dxa"/>
              <w:right w:w="100" w:type="dxa"/>
            </w:tcMar>
          </w:tcPr>
          <w:p w14:paraId="48307CA7" w14:textId="77777777" w:rsidR="0048056B" w:rsidRDefault="00000000">
            <w:pPr>
              <w:widowControl w:val="0"/>
              <w:jc w:val="both"/>
            </w:pPr>
            <w:r>
              <w:t xml:space="preserve">Perc. semplice </w:t>
            </w:r>
          </w:p>
        </w:tc>
        <w:tc>
          <w:tcPr>
            <w:tcW w:w="1927" w:type="dxa"/>
            <w:shd w:val="clear" w:color="auto" w:fill="auto"/>
            <w:tcMar>
              <w:top w:w="100" w:type="dxa"/>
              <w:left w:w="100" w:type="dxa"/>
              <w:bottom w:w="100" w:type="dxa"/>
              <w:right w:w="100" w:type="dxa"/>
            </w:tcMar>
          </w:tcPr>
          <w:p w14:paraId="072AFF78" w14:textId="77777777" w:rsidR="0048056B" w:rsidRDefault="00000000">
            <w:pPr>
              <w:widowControl w:val="0"/>
              <w:jc w:val="both"/>
            </w:pPr>
            <w:proofErr w:type="spellStart"/>
            <w:r>
              <w:t>Freq</w:t>
            </w:r>
            <w:proofErr w:type="spellEnd"/>
            <w:r>
              <w:t>. Cumulativa</w:t>
            </w:r>
          </w:p>
        </w:tc>
        <w:tc>
          <w:tcPr>
            <w:tcW w:w="1927" w:type="dxa"/>
            <w:shd w:val="clear" w:color="auto" w:fill="auto"/>
            <w:tcMar>
              <w:top w:w="100" w:type="dxa"/>
              <w:left w:w="100" w:type="dxa"/>
              <w:bottom w:w="100" w:type="dxa"/>
              <w:right w:w="100" w:type="dxa"/>
            </w:tcMar>
          </w:tcPr>
          <w:p w14:paraId="1797482F" w14:textId="77777777" w:rsidR="0048056B" w:rsidRDefault="00000000">
            <w:pPr>
              <w:widowControl w:val="0"/>
              <w:jc w:val="both"/>
            </w:pPr>
            <w:r>
              <w:t xml:space="preserve">Perc. Cumulativa </w:t>
            </w:r>
          </w:p>
        </w:tc>
      </w:tr>
      <w:tr w:rsidR="0048056B" w14:paraId="32984D09" w14:textId="77777777">
        <w:tc>
          <w:tcPr>
            <w:tcW w:w="1927" w:type="dxa"/>
            <w:shd w:val="clear" w:color="auto" w:fill="auto"/>
            <w:tcMar>
              <w:top w:w="100" w:type="dxa"/>
              <w:left w:w="100" w:type="dxa"/>
              <w:bottom w:w="100" w:type="dxa"/>
              <w:right w:w="100" w:type="dxa"/>
            </w:tcMar>
          </w:tcPr>
          <w:p w14:paraId="4C5AAD70" w14:textId="77777777" w:rsidR="0048056B" w:rsidRDefault="00000000">
            <w:pPr>
              <w:widowControl w:val="0"/>
              <w:pBdr>
                <w:top w:val="nil"/>
                <w:left w:val="nil"/>
                <w:bottom w:val="nil"/>
                <w:right w:val="nil"/>
                <w:between w:val="nil"/>
              </w:pBdr>
              <w:jc w:val="both"/>
            </w:pPr>
            <w:r>
              <w:t>Si</w:t>
            </w:r>
          </w:p>
        </w:tc>
        <w:tc>
          <w:tcPr>
            <w:tcW w:w="1927" w:type="dxa"/>
            <w:shd w:val="clear" w:color="auto" w:fill="auto"/>
            <w:tcMar>
              <w:top w:w="100" w:type="dxa"/>
              <w:left w:w="100" w:type="dxa"/>
              <w:bottom w:w="100" w:type="dxa"/>
              <w:right w:w="100" w:type="dxa"/>
            </w:tcMar>
          </w:tcPr>
          <w:p w14:paraId="4DBC8B30" w14:textId="77777777" w:rsidR="0048056B" w:rsidRDefault="00000000">
            <w:pPr>
              <w:widowControl w:val="0"/>
              <w:pBdr>
                <w:top w:val="nil"/>
                <w:left w:val="nil"/>
                <w:bottom w:val="nil"/>
                <w:right w:val="nil"/>
                <w:between w:val="nil"/>
              </w:pBdr>
              <w:jc w:val="both"/>
            </w:pPr>
            <w:r>
              <w:t>10</w:t>
            </w:r>
          </w:p>
        </w:tc>
        <w:tc>
          <w:tcPr>
            <w:tcW w:w="1927" w:type="dxa"/>
            <w:shd w:val="clear" w:color="auto" w:fill="auto"/>
            <w:tcMar>
              <w:top w:w="100" w:type="dxa"/>
              <w:left w:w="100" w:type="dxa"/>
              <w:bottom w:w="100" w:type="dxa"/>
              <w:right w:w="100" w:type="dxa"/>
            </w:tcMar>
          </w:tcPr>
          <w:p w14:paraId="553480AF" w14:textId="77777777" w:rsidR="0048056B" w:rsidRDefault="00000000">
            <w:pPr>
              <w:widowControl w:val="0"/>
              <w:pBdr>
                <w:top w:val="nil"/>
                <w:left w:val="nil"/>
                <w:bottom w:val="nil"/>
                <w:right w:val="nil"/>
                <w:between w:val="nil"/>
              </w:pBdr>
              <w:jc w:val="both"/>
            </w:pPr>
            <w:r>
              <w:t>33.3%</w:t>
            </w:r>
          </w:p>
        </w:tc>
        <w:tc>
          <w:tcPr>
            <w:tcW w:w="1927" w:type="dxa"/>
            <w:shd w:val="clear" w:color="auto" w:fill="auto"/>
            <w:tcMar>
              <w:top w:w="100" w:type="dxa"/>
              <w:left w:w="100" w:type="dxa"/>
              <w:bottom w:w="100" w:type="dxa"/>
              <w:right w:w="100" w:type="dxa"/>
            </w:tcMar>
          </w:tcPr>
          <w:p w14:paraId="5A39A804" w14:textId="77777777" w:rsidR="0048056B" w:rsidRDefault="00000000">
            <w:pPr>
              <w:widowControl w:val="0"/>
              <w:pBdr>
                <w:top w:val="nil"/>
                <w:left w:val="nil"/>
                <w:bottom w:val="nil"/>
                <w:right w:val="nil"/>
                <w:between w:val="nil"/>
              </w:pBdr>
              <w:jc w:val="both"/>
            </w:pPr>
            <w:r>
              <w:t>10</w:t>
            </w:r>
          </w:p>
        </w:tc>
        <w:tc>
          <w:tcPr>
            <w:tcW w:w="1927" w:type="dxa"/>
            <w:shd w:val="clear" w:color="auto" w:fill="auto"/>
            <w:tcMar>
              <w:top w:w="100" w:type="dxa"/>
              <w:left w:w="100" w:type="dxa"/>
              <w:bottom w:w="100" w:type="dxa"/>
              <w:right w:w="100" w:type="dxa"/>
            </w:tcMar>
          </w:tcPr>
          <w:p w14:paraId="70EF979D" w14:textId="77777777" w:rsidR="0048056B" w:rsidRDefault="00000000">
            <w:pPr>
              <w:widowControl w:val="0"/>
              <w:pBdr>
                <w:top w:val="nil"/>
                <w:left w:val="nil"/>
                <w:bottom w:val="nil"/>
                <w:right w:val="nil"/>
                <w:between w:val="nil"/>
              </w:pBdr>
              <w:jc w:val="both"/>
            </w:pPr>
            <w:r>
              <w:t>33.3%</w:t>
            </w:r>
          </w:p>
        </w:tc>
      </w:tr>
      <w:tr w:rsidR="0048056B" w14:paraId="0246C47F" w14:textId="77777777">
        <w:tc>
          <w:tcPr>
            <w:tcW w:w="1927" w:type="dxa"/>
            <w:shd w:val="clear" w:color="auto" w:fill="auto"/>
            <w:tcMar>
              <w:top w:w="100" w:type="dxa"/>
              <w:left w:w="100" w:type="dxa"/>
              <w:bottom w:w="100" w:type="dxa"/>
              <w:right w:w="100" w:type="dxa"/>
            </w:tcMar>
          </w:tcPr>
          <w:p w14:paraId="17D0146F" w14:textId="77777777" w:rsidR="0048056B" w:rsidRDefault="00000000">
            <w:pPr>
              <w:widowControl w:val="0"/>
              <w:pBdr>
                <w:top w:val="nil"/>
                <w:left w:val="nil"/>
                <w:bottom w:val="nil"/>
                <w:right w:val="nil"/>
                <w:between w:val="nil"/>
              </w:pBdr>
              <w:jc w:val="both"/>
            </w:pPr>
            <w:r>
              <w:t>Spesso</w:t>
            </w:r>
          </w:p>
        </w:tc>
        <w:tc>
          <w:tcPr>
            <w:tcW w:w="1927" w:type="dxa"/>
            <w:shd w:val="clear" w:color="auto" w:fill="auto"/>
            <w:tcMar>
              <w:top w:w="100" w:type="dxa"/>
              <w:left w:w="100" w:type="dxa"/>
              <w:bottom w:w="100" w:type="dxa"/>
              <w:right w:w="100" w:type="dxa"/>
            </w:tcMar>
          </w:tcPr>
          <w:p w14:paraId="24ACA8B6" w14:textId="77777777" w:rsidR="0048056B" w:rsidRDefault="00000000">
            <w:pPr>
              <w:widowControl w:val="0"/>
              <w:pBdr>
                <w:top w:val="nil"/>
                <w:left w:val="nil"/>
                <w:bottom w:val="nil"/>
                <w:right w:val="nil"/>
                <w:between w:val="nil"/>
              </w:pBdr>
              <w:jc w:val="both"/>
            </w:pPr>
            <w:r>
              <w:t>5</w:t>
            </w:r>
          </w:p>
        </w:tc>
        <w:tc>
          <w:tcPr>
            <w:tcW w:w="1927" w:type="dxa"/>
            <w:shd w:val="clear" w:color="auto" w:fill="auto"/>
            <w:tcMar>
              <w:top w:w="100" w:type="dxa"/>
              <w:left w:w="100" w:type="dxa"/>
              <w:bottom w:w="100" w:type="dxa"/>
              <w:right w:w="100" w:type="dxa"/>
            </w:tcMar>
          </w:tcPr>
          <w:p w14:paraId="0ED12569" w14:textId="77777777" w:rsidR="0048056B" w:rsidRDefault="00000000">
            <w:pPr>
              <w:widowControl w:val="0"/>
              <w:pBdr>
                <w:top w:val="nil"/>
                <w:left w:val="nil"/>
                <w:bottom w:val="nil"/>
                <w:right w:val="nil"/>
                <w:between w:val="nil"/>
              </w:pBdr>
              <w:jc w:val="both"/>
            </w:pPr>
            <w:r>
              <w:t>16.7%</w:t>
            </w:r>
          </w:p>
        </w:tc>
        <w:tc>
          <w:tcPr>
            <w:tcW w:w="1927" w:type="dxa"/>
            <w:shd w:val="clear" w:color="auto" w:fill="auto"/>
            <w:tcMar>
              <w:top w:w="100" w:type="dxa"/>
              <w:left w:w="100" w:type="dxa"/>
              <w:bottom w:w="100" w:type="dxa"/>
              <w:right w:w="100" w:type="dxa"/>
            </w:tcMar>
          </w:tcPr>
          <w:p w14:paraId="0894F814"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55FDBCF4" w14:textId="77777777" w:rsidR="0048056B" w:rsidRDefault="00000000">
            <w:pPr>
              <w:widowControl w:val="0"/>
              <w:pBdr>
                <w:top w:val="nil"/>
                <w:left w:val="nil"/>
                <w:bottom w:val="nil"/>
                <w:right w:val="nil"/>
                <w:between w:val="nil"/>
              </w:pBdr>
              <w:jc w:val="both"/>
            </w:pPr>
            <w:r>
              <w:t>50%</w:t>
            </w:r>
          </w:p>
        </w:tc>
      </w:tr>
      <w:tr w:rsidR="0048056B" w14:paraId="79250F7B" w14:textId="77777777">
        <w:tc>
          <w:tcPr>
            <w:tcW w:w="1927" w:type="dxa"/>
            <w:shd w:val="clear" w:color="auto" w:fill="auto"/>
            <w:tcMar>
              <w:top w:w="100" w:type="dxa"/>
              <w:left w:w="100" w:type="dxa"/>
              <w:bottom w:w="100" w:type="dxa"/>
              <w:right w:w="100" w:type="dxa"/>
            </w:tcMar>
          </w:tcPr>
          <w:p w14:paraId="6FECE62B" w14:textId="77777777" w:rsidR="0048056B" w:rsidRDefault="00000000">
            <w:pPr>
              <w:widowControl w:val="0"/>
              <w:pBdr>
                <w:top w:val="nil"/>
                <w:left w:val="nil"/>
                <w:bottom w:val="nil"/>
                <w:right w:val="nil"/>
                <w:between w:val="nil"/>
              </w:pBdr>
              <w:jc w:val="both"/>
            </w:pPr>
            <w:r>
              <w:t>A volte</w:t>
            </w:r>
          </w:p>
        </w:tc>
        <w:tc>
          <w:tcPr>
            <w:tcW w:w="1927" w:type="dxa"/>
            <w:shd w:val="clear" w:color="auto" w:fill="auto"/>
            <w:tcMar>
              <w:top w:w="100" w:type="dxa"/>
              <w:left w:w="100" w:type="dxa"/>
              <w:bottom w:w="100" w:type="dxa"/>
              <w:right w:w="100" w:type="dxa"/>
            </w:tcMar>
          </w:tcPr>
          <w:p w14:paraId="6E46FC00"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343E9100" w14:textId="77777777" w:rsidR="0048056B" w:rsidRDefault="00000000">
            <w:pPr>
              <w:widowControl w:val="0"/>
              <w:pBdr>
                <w:top w:val="nil"/>
                <w:left w:val="nil"/>
                <w:bottom w:val="nil"/>
                <w:right w:val="nil"/>
                <w:between w:val="nil"/>
              </w:pBdr>
              <w:jc w:val="both"/>
            </w:pPr>
            <w:r>
              <w:t>0%</w:t>
            </w:r>
          </w:p>
        </w:tc>
        <w:tc>
          <w:tcPr>
            <w:tcW w:w="1927" w:type="dxa"/>
            <w:shd w:val="clear" w:color="auto" w:fill="auto"/>
            <w:tcMar>
              <w:top w:w="100" w:type="dxa"/>
              <w:left w:w="100" w:type="dxa"/>
              <w:bottom w:w="100" w:type="dxa"/>
              <w:right w:w="100" w:type="dxa"/>
            </w:tcMar>
          </w:tcPr>
          <w:p w14:paraId="5F4D705C"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38DC5E93" w14:textId="77777777" w:rsidR="0048056B" w:rsidRDefault="00000000">
            <w:pPr>
              <w:widowControl w:val="0"/>
              <w:pBdr>
                <w:top w:val="nil"/>
                <w:left w:val="nil"/>
                <w:bottom w:val="nil"/>
                <w:right w:val="nil"/>
                <w:between w:val="nil"/>
              </w:pBdr>
              <w:jc w:val="both"/>
            </w:pPr>
            <w:r>
              <w:t>50%</w:t>
            </w:r>
          </w:p>
        </w:tc>
      </w:tr>
      <w:tr w:rsidR="0048056B" w14:paraId="24768E2A" w14:textId="77777777">
        <w:tc>
          <w:tcPr>
            <w:tcW w:w="1927" w:type="dxa"/>
            <w:shd w:val="clear" w:color="auto" w:fill="auto"/>
            <w:tcMar>
              <w:top w:w="100" w:type="dxa"/>
              <w:left w:w="100" w:type="dxa"/>
              <w:bottom w:w="100" w:type="dxa"/>
              <w:right w:w="100" w:type="dxa"/>
            </w:tcMar>
          </w:tcPr>
          <w:p w14:paraId="1DCFD8F9" w14:textId="77777777" w:rsidR="0048056B" w:rsidRDefault="00000000">
            <w:pPr>
              <w:widowControl w:val="0"/>
              <w:pBdr>
                <w:top w:val="nil"/>
                <w:left w:val="nil"/>
                <w:bottom w:val="nil"/>
                <w:right w:val="nil"/>
                <w:between w:val="nil"/>
              </w:pBdr>
              <w:jc w:val="both"/>
            </w:pPr>
            <w:r>
              <w:t>Mai</w:t>
            </w:r>
          </w:p>
        </w:tc>
        <w:tc>
          <w:tcPr>
            <w:tcW w:w="1927" w:type="dxa"/>
            <w:shd w:val="clear" w:color="auto" w:fill="auto"/>
            <w:tcMar>
              <w:top w:w="100" w:type="dxa"/>
              <w:left w:w="100" w:type="dxa"/>
              <w:bottom w:w="100" w:type="dxa"/>
              <w:right w:w="100" w:type="dxa"/>
            </w:tcMar>
          </w:tcPr>
          <w:p w14:paraId="49C38287" w14:textId="77777777" w:rsidR="0048056B" w:rsidRDefault="00000000">
            <w:pPr>
              <w:widowControl w:val="0"/>
              <w:pBdr>
                <w:top w:val="nil"/>
                <w:left w:val="nil"/>
                <w:bottom w:val="nil"/>
                <w:right w:val="nil"/>
                <w:between w:val="nil"/>
              </w:pBdr>
              <w:jc w:val="both"/>
            </w:pPr>
            <w:r>
              <w:t>15</w:t>
            </w:r>
          </w:p>
        </w:tc>
        <w:tc>
          <w:tcPr>
            <w:tcW w:w="1927" w:type="dxa"/>
            <w:shd w:val="clear" w:color="auto" w:fill="auto"/>
            <w:tcMar>
              <w:top w:w="100" w:type="dxa"/>
              <w:left w:w="100" w:type="dxa"/>
              <w:bottom w:w="100" w:type="dxa"/>
              <w:right w:w="100" w:type="dxa"/>
            </w:tcMar>
          </w:tcPr>
          <w:p w14:paraId="6C73461D" w14:textId="77777777" w:rsidR="0048056B" w:rsidRDefault="00000000">
            <w:pPr>
              <w:widowControl w:val="0"/>
              <w:pBdr>
                <w:top w:val="nil"/>
                <w:left w:val="nil"/>
                <w:bottom w:val="nil"/>
                <w:right w:val="nil"/>
                <w:between w:val="nil"/>
              </w:pBdr>
              <w:jc w:val="both"/>
            </w:pPr>
            <w:r>
              <w:t>50%</w:t>
            </w:r>
          </w:p>
        </w:tc>
        <w:tc>
          <w:tcPr>
            <w:tcW w:w="1927" w:type="dxa"/>
            <w:shd w:val="clear" w:color="auto" w:fill="auto"/>
            <w:tcMar>
              <w:top w:w="100" w:type="dxa"/>
              <w:left w:w="100" w:type="dxa"/>
              <w:bottom w:w="100" w:type="dxa"/>
              <w:right w:w="100" w:type="dxa"/>
            </w:tcMar>
          </w:tcPr>
          <w:p w14:paraId="1D55B4E8" w14:textId="77777777" w:rsidR="0048056B" w:rsidRDefault="00000000">
            <w:pPr>
              <w:widowControl w:val="0"/>
              <w:pBdr>
                <w:top w:val="nil"/>
                <w:left w:val="nil"/>
                <w:bottom w:val="nil"/>
                <w:right w:val="nil"/>
                <w:between w:val="nil"/>
              </w:pBdr>
              <w:jc w:val="both"/>
            </w:pPr>
            <w:r>
              <w:t>30</w:t>
            </w:r>
          </w:p>
        </w:tc>
        <w:tc>
          <w:tcPr>
            <w:tcW w:w="1927" w:type="dxa"/>
            <w:shd w:val="clear" w:color="auto" w:fill="auto"/>
            <w:tcMar>
              <w:top w:w="100" w:type="dxa"/>
              <w:left w:w="100" w:type="dxa"/>
              <w:bottom w:w="100" w:type="dxa"/>
              <w:right w:w="100" w:type="dxa"/>
            </w:tcMar>
          </w:tcPr>
          <w:p w14:paraId="7C09F12F" w14:textId="77777777" w:rsidR="0048056B" w:rsidRDefault="00000000">
            <w:pPr>
              <w:widowControl w:val="0"/>
              <w:pBdr>
                <w:top w:val="nil"/>
                <w:left w:val="nil"/>
                <w:bottom w:val="nil"/>
                <w:right w:val="nil"/>
                <w:between w:val="nil"/>
              </w:pBdr>
              <w:jc w:val="both"/>
            </w:pPr>
            <w:r>
              <w:t>100%</w:t>
            </w:r>
          </w:p>
        </w:tc>
      </w:tr>
    </w:tbl>
    <w:p w14:paraId="73389EEC" w14:textId="77777777" w:rsidR="0048056B" w:rsidRDefault="0048056B">
      <w:pPr>
        <w:jc w:val="both"/>
      </w:pPr>
    </w:p>
    <w:p w14:paraId="5E35B061" w14:textId="77777777" w:rsidR="0048056B" w:rsidRDefault="00000000">
      <w:pPr>
        <w:jc w:val="both"/>
      </w:pPr>
      <w:r>
        <w:t>Campo di variazione = 10 poiché è la differenza tra valore massimo e valore minimo</w:t>
      </w:r>
    </w:p>
    <w:p w14:paraId="4CBC61C3" w14:textId="77777777" w:rsidR="0048056B" w:rsidRDefault="00000000">
      <w:pPr>
        <w:jc w:val="both"/>
      </w:pPr>
      <w:r>
        <w:t>Si tratta di una variabile qualitativa ordinale la cui moda è “mai”</w:t>
      </w:r>
    </w:p>
    <w:p w14:paraId="71FF5E96" w14:textId="77777777" w:rsidR="0048056B" w:rsidRDefault="00000000">
      <w:pPr>
        <w:jc w:val="both"/>
      </w:pPr>
      <w:r>
        <w:t xml:space="preserve">Differenza </w:t>
      </w:r>
      <w:proofErr w:type="spellStart"/>
      <w:r>
        <w:t>interquantile</w:t>
      </w:r>
      <w:proofErr w:type="spellEnd"/>
      <w:r>
        <w:t xml:space="preserve"> = 3</w:t>
      </w:r>
    </w:p>
    <w:p w14:paraId="6CDC9E25" w14:textId="77777777" w:rsidR="0048056B" w:rsidRDefault="00000000">
      <w:pPr>
        <w:jc w:val="both"/>
      </w:pPr>
      <w:r>
        <w:t>Scarto tipo= 1.40</w:t>
      </w:r>
    </w:p>
    <w:p w14:paraId="66ABE2CE" w14:textId="77777777" w:rsidR="0048056B" w:rsidRDefault="00000000">
      <w:pPr>
        <w:jc w:val="both"/>
      </w:pPr>
      <w:r>
        <w:t>Lo squilibrio o indice di disuguaglianza di questa distribuzione nel gruppo è 0,5. Se è vicino a 1, i casi sono concentrati in un'unica categoria, se è vicino a 0,25 (1/k = 1 / 4)  allora i casi sono equidistribuiti nelle categorie. In questo caso i casi sono suddivisi abbastanza equamente.</w:t>
      </w:r>
    </w:p>
    <w:p w14:paraId="6B28F24B" w14:textId="77777777" w:rsidR="0048056B" w:rsidRDefault="0048056B">
      <w:pPr>
        <w:jc w:val="both"/>
      </w:pPr>
    </w:p>
    <w:p w14:paraId="1CE411F2" w14:textId="77777777" w:rsidR="0048056B" w:rsidRDefault="00000000">
      <w:pPr>
        <w:numPr>
          <w:ilvl w:val="0"/>
          <w:numId w:val="5"/>
        </w:numPr>
        <w:jc w:val="both"/>
      </w:pPr>
      <w:r>
        <w:t xml:space="preserve">Raccontaci quali cambiamenti ci sono stati nella tua vita da quando un familiare ha iniziato a partecipare a un gruppo di </w:t>
      </w:r>
      <w:proofErr w:type="spellStart"/>
      <w:r>
        <w:t>automoto</w:t>
      </w:r>
      <w:proofErr w:type="spellEnd"/>
    </w:p>
    <w:p w14:paraId="74913D90" w14:textId="77777777" w:rsidR="0048056B" w:rsidRDefault="00000000">
      <w:pPr>
        <w:jc w:val="both"/>
      </w:pPr>
      <w:r>
        <w:lastRenderedPageBreak/>
        <w:t>In questo caso abbiamo deciso di prendere sotto osservazione le quattro risposte che racchiudevano tutte le altre e sono state:</w:t>
      </w:r>
    </w:p>
    <w:p w14:paraId="02F3B68D" w14:textId="77777777" w:rsidR="0048056B" w:rsidRDefault="00000000">
      <w:pPr>
        <w:jc w:val="both"/>
      </w:pPr>
      <w:r>
        <w:t>Nessuno ( non partecipano)</w:t>
      </w:r>
    </w:p>
    <w:p w14:paraId="5AAEEECD" w14:textId="77777777" w:rsidR="0048056B" w:rsidRDefault="00000000">
      <w:pPr>
        <w:jc w:val="both"/>
      </w:pPr>
      <w:r>
        <w:t>Di cambiamenti ce ne sono stati, come ad esempio il trattare quell'argomento e non farlo più sembrare un tabù</w:t>
      </w:r>
    </w:p>
    <w:p w14:paraId="040C156E" w14:textId="77777777" w:rsidR="0048056B" w:rsidRDefault="00000000">
      <w:pPr>
        <w:jc w:val="both"/>
      </w:pPr>
      <w:r>
        <w:t>Io sono l'amico di un giocatore, il percorso sta giocando sia me che a lui. Lui non gioca da quasi un anno e io sto imparando a vivere la vita 24 ore alla volta.</w:t>
      </w:r>
    </w:p>
    <w:p w14:paraId="5E9ED71B" w14:textId="77777777" w:rsidR="0048056B" w:rsidRDefault="00000000">
      <w:pPr>
        <w:jc w:val="both"/>
      </w:pPr>
      <w:r>
        <w:t>La comprensione delle cause del problema, conoscenza della maniera più idonea per rapportarsi con la controparte.</w:t>
      </w:r>
    </w:p>
    <w:p w14:paraId="0EAEFEDA" w14:textId="77777777" w:rsidR="0048056B" w:rsidRDefault="0048056B">
      <w:pPr>
        <w:jc w:val="both"/>
      </w:pPr>
    </w:p>
    <w:p w14:paraId="6A73B514" w14:textId="77777777" w:rsidR="0048056B" w:rsidRDefault="00000000">
      <w:pPr>
        <w:numPr>
          <w:ilvl w:val="0"/>
          <w:numId w:val="3"/>
        </w:numPr>
        <w:pBdr>
          <w:top w:val="nil"/>
          <w:left w:val="nil"/>
          <w:bottom w:val="nil"/>
          <w:right w:val="nil"/>
          <w:between w:val="nil"/>
        </w:pBdr>
        <w:spacing w:after="0"/>
        <w:jc w:val="both"/>
        <w:rPr>
          <w:b/>
          <w:color w:val="000000"/>
        </w:rPr>
      </w:pPr>
      <w:r>
        <w:rPr>
          <w:b/>
          <w:color w:val="000000"/>
        </w:rPr>
        <w:t xml:space="preserve">ANALISI BIVARIATA </w:t>
      </w:r>
    </w:p>
    <w:p w14:paraId="73F6AFD5" w14:textId="77777777" w:rsidR="0048056B" w:rsidRDefault="00000000">
      <w:pPr>
        <w:pBdr>
          <w:top w:val="nil"/>
          <w:left w:val="nil"/>
          <w:bottom w:val="nil"/>
          <w:right w:val="nil"/>
          <w:between w:val="nil"/>
        </w:pBdr>
        <w:ind w:left="720"/>
        <w:jc w:val="both"/>
      </w:pPr>
      <w:r>
        <w:rPr>
          <w:color w:val="000000"/>
        </w:rPr>
        <w:t xml:space="preserve">Avendo preso in esame per la nostra ricerca variabili categoriali ordinate e non ordinate, per comprendere se vi sia una relazione tra di esse, abbiamo scelto di utilizzare una tabella a doppia entrata, per poi proseguire con il calcolo dell’X quadro. </w:t>
      </w:r>
    </w:p>
    <w:p w14:paraId="59C469FA" w14:textId="77777777" w:rsidR="0048056B" w:rsidRDefault="0048056B">
      <w:pPr>
        <w:pBdr>
          <w:top w:val="nil"/>
          <w:left w:val="nil"/>
          <w:bottom w:val="nil"/>
          <w:right w:val="nil"/>
          <w:between w:val="nil"/>
        </w:pBdr>
        <w:spacing w:after="0"/>
        <w:ind w:left="1080"/>
        <w:jc w:val="both"/>
        <w:rPr>
          <w:color w:val="000000"/>
        </w:rPr>
      </w:pPr>
    </w:p>
    <w:p w14:paraId="5F226F5D" w14:textId="77777777" w:rsidR="0048056B" w:rsidRDefault="00000000">
      <w:pPr>
        <w:pBdr>
          <w:top w:val="nil"/>
          <w:left w:val="nil"/>
          <w:bottom w:val="nil"/>
          <w:right w:val="nil"/>
          <w:between w:val="nil"/>
        </w:pBdr>
        <w:ind w:left="1080"/>
        <w:jc w:val="both"/>
        <w:rPr>
          <w:color w:val="000000"/>
        </w:rPr>
      </w:pPr>
      <w:r>
        <w:rPr>
          <w:color w:val="000000"/>
        </w:rPr>
        <w:t xml:space="preserve">Tabella a doppia entrata </w:t>
      </w:r>
    </w:p>
    <w:tbl>
      <w:tblPr>
        <w:tblStyle w:val="a6"/>
        <w:tblW w:w="963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12"/>
        <w:gridCol w:w="2606"/>
        <w:gridCol w:w="2606"/>
        <w:gridCol w:w="2109"/>
      </w:tblGrid>
      <w:tr w:rsidR="0048056B" w14:paraId="4C045861" w14:textId="77777777">
        <w:trPr>
          <w:trHeight w:val="2278"/>
        </w:trPr>
        <w:tc>
          <w:tcPr>
            <w:tcW w:w="2312" w:type="dxa"/>
          </w:tcPr>
          <w:p w14:paraId="471730EE" w14:textId="77777777" w:rsidR="0048056B" w:rsidRDefault="0048056B">
            <w:pPr>
              <w:pBdr>
                <w:top w:val="nil"/>
                <w:left w:val="nil"/>
                <w:bottom w:val="nil"/>
                <w:right w:val="nil"/>
                <w:between w:val="nil"/>
              </w:pBdr>
              <w:spacing w:after="160" w:line="259" w:lineRule="auto"/>
              <w:jc w:val="both"/>
              <w:rPr>
                <w:color w:val="000000"/>
              </w:rPr>
            </w:pPr>
          </w:p>
        </w:tc>
        <w:tc>
          <w:tcPr>
            <w:tcW w:w="2606" w:type="dxa"/>
          </w:tcPr>
          <w:p w14:paraId="5FBCF4BF" w14:textId="77777777" w:rsidR="0048056B" w:rsidRDefault="0048056B">
            <w:pPr>
              <w:pBdr>
                <w:top w:val="nil"/>
                <w:left w:val="nil"/>
                <w:bottom w:val="nil"/>
                <w:right w:val="nil"/>
                <w:between w:val="nil"/>
              </w:pBdr>
              <w:spacing w:line="259" w:lineRule="auto"/>
              <w:jc w:val="both"/>
              <w:rPr>
                <w:color w:val="000000"/>
              </w:rPr>
            </w:pPr>
          </w:p>
          <w:p w14:paraId="6F063EDE" w14:textId="77777777" w:rsidR="0048056B" w:rsidRDefault="0048056B">
            <w:pPr>
              <w:pBdr>
                <w:top w:val="nil"/>
                <w:left w:val="nil"/>
                <w:bottom w:val="nil"/>
                <w:right w:val="nil"/>
                <w:between w:val="nil"/>
              </w:pBdr>
              <w:spacing w:line="259" w:lineRule="auto"/>
              <w:jc w:val="both"/>
              <w:rPr>
                <w:color w:val="000000"/>
              </w:rPr>
            </w:pPr>
          </w:p>
          <w:p w14:paraId="5DA6B1AC" w14:textId="77777777" w:rsidR="0048056B" w:rsidRDefault="00000000">
            <w:pPr>
              <w:pBdr>
                <w:top w:val="nil"/>
                <w:left w:val="nil"/>
                <w:bottom w:val="nil"/>
                <w:right w:val="nil"/>
                <w:between w:val="nil"/>
              </w:pBdr>
              <w:spacing w:after="160" w:line="259" w:lineRule="auto"/>
              <w:jc w:val="both"/>
              <w:rPr>
                <w:color w:val="000000"/>
              </w:rPr>
            </w:pPr>
            <w:r>
              <w:rPr>
                <w:color w:val="000000"/>
              </w:rPr>
              <w:t xml:space="preserve">ASSENZA DI MIGLIORAMENTO DELLA PERSONA DIPENDENTE DA GIOCO D’AZZARDO PATOLOGICO </w:t>
            </w:r>
          </w:p>
        </w:tc>
        <w:tc>
          <w:tcPr>
            <w:tcW w:w="2606" w:type="dxa"/>
          </w:tcPr>
          <w:p w14:paraId="5EFB0A65" w14:textId="77777777" w:rsidR="0048056B" w:rsidRDefault="0048056B">
            <w:pPr>
              <w:pBdr>
                <w:top w:val="nil"/>
                <w:left w:val="nil"/>
                <w:bottom w:val="nil"/>
                <w:right w:val="nil"/>
                <w:between w:val="nil"/>
              </w:pBdr>
              <w:spacing w:line="259" w:lineRule="auto"/>
              <w:jc w:val="both"/>
              <w:rPr>
                <w:color w:val="000000"/>
              </w:rPr>
            </w:pPr>
          </w:p>
          <w:p w14:paraId="5FCAA8A5" w14:textId="77777777" w:rsidR="0048056B" w:rsidRDefault="0048056B">
            <w:pPr>
              <w:pBdr>
                <w:top w:val="nil"/>
                <w:left w:val="nil"/>
                <w:bottom w:val="nil"/>
                <w:right w:val="nil"/>
                <w:between w:val="nil"/>
              </w:pBdr>
              <w:spacing w:line="259" w:lineRule="auto"/>
              <w:jc w:val="both"/>
              <w:rPr>
                <w:color w:val="000000"/>
              </w:rPr>
            </w:pPr>
          </w:p>
          <w:p w14:paraId="7CB4A79E" w14:textId="77777777" w:rsidR="0048056B" w:rsidRDefault="00000000">
            <w:pPr>
              <w:pBdr>
                <w:top w:val="nil"/>
                <w:left w:val="nil"/>
                <w:bottom w:val="nil"/>
                <w:right w:val="nil"/>
                <w:between w:val="nil"/>
              </w:pBdr>
              <w:spacing w:after="160" w:line="259" w:lineRule="auto"/>
              <w:jc w:val="both"/>
              <w:rPr>
                <w:color w:val="000000"/>
              </w:rPr>
            </w:pPr>
            <w:r>
              <w:rPr>
                <w:color w:val="000000"/>
              </w:rPr>
              <w:t>MIGLIORAMENTO DELLA PERSONA DIPENDENTE DA GIOCO D’AZZARDO PATOLOGICO</w:t>
            </w:r>
          </w:p>
        </w:tc>
        <w:tc>
          <w:tcPr>
            <w:tcW w:w="2109" w:type="dxa"/>
          </w:tcPr>
          <w:p w14:paraId="398F44E5" w14:textId="77777777" w:rsidR="0048056B" w:rsidRDefault="0048056B">
            <w:pPr>
              <w:pBdr>
                <w:top w:val="nil"/>
                <w:left w:val="nil"/>
                <w:bottom w:val="nil"/>
                <w:right w:val="nil"/>
                <w:between w:val="nil"/>
              </w:pBdr>
              <w:spacing w:line="259" w:lineRule="auto"/>
              <w:jc w:val="both"/>
              <w:rPr>
                <w:color w:val="000000"/>
              </w:rPr>
            </w:pPr>
          </w:p>
          <w:p w14:paraId="4852DFA1" w14:textId="77777777" w:rsidR="0048056B" w:rsidRDefault="0048056B">
            <w:pPr>
              <w:pBdr>
                <w:top w:val="nil"/>
                <w:left w:val="nil"/>
                <w:bottom w:val="nil"/>
                <w:right w:val="nil"/>
                <w:between w:val="nil"/>
              </w:pBdr>
              <w:spacing w:line="259" w:lineRule="auto"/>
              <w:jc w:val="both"/>
              <w:rPr>
                <w:color w:val="000000"/>
              </w:rPr>
            </w:pPr>
          </w:p>
          <w:p w14:paraId="2E5A068B" w14:textId="77777777" w:rsidR="0048056B" w:rsidRDefault="00000000">
            <w:pPr>
              <w:pBdr>
                <w:top w:val="nil"/>
                <w:left w:val="nil"/>
                <w:bottom w:val="nil"/>
                <w:right w:val="nil"/>
                <w:between w:val="nil"/>
              </w:pBdr>
              <w:spacing w:line="259" w:lineRule="auto"/>
              <w:jc w:val="both"/>
              <w:rPr>
                <w:color w:val="000000"/>
              </w:rPr>
            </w:pPr>
            <w:r>
              <w:rPr>
                <w:color w:val="000000"/>
              </w:rPr>
              <w:t xml:space="preserve">MARGINALE </w:t>
            </w:r>
          </w:p>
          <w:p w14:paraId="4EB9E148" w14:textId="77777777" w:rsidR="0048056B" w:rsidRDefault="00000000">
            <w:pPr>
              <w:pBdr>
                <w:top w:val="nil"/>
                <w:left w:val="nil"/>
                <w:bottom w:val="nil"/>
                <w:right w:val="nil"/>
                <w:between w:val="nil"/>
              </w:pBdr>
              <w:spacing w:after="160" w:line="259" w:lineRule="auto"/>
              <w:jc w:val="both"/>
              <w:rPr>
                <w:color w:val="000000"/>
              </w:rPr>
            </w:pPr>
            <w:r>
              <w:rPr>
                <w:color w:val="000000"/>
              </w:rPr>
              <w:t xml:space="preserve">DI RIGA </w:t>
            </w:r>
          </w:p>
        </w:tc>
      </w:tr>
      <w:tr w:rsidR="0048056B" w14:paraId="56B3FCCC" w14:textId="77777777">
        <w:trPr>
          <w:trHeight w:val="2282"/>
        </w:trPr>
        <w:tc>
          <w:tcPr>
            <w:tcW w:w="2312" w:type="dxa"/>
          </w:tcPr>
          <w:p w14:paraId="5DBF572E" w14:textId="77777777" w:rsidR="0048056B" w:rsidRDefault="0048056B">
            <w:pPr>
              <w:pBdr>
                <w:top w:val="nil"/>
                <w:left w:val="nil"/>
                <w:bottom w:val="nil"/>
                <w:right w:val="nil"/>
                <w:between w:val="nil"/>
              </w:pBdr>
              <w:spacing w:line="259" w:lineRule="auto"/>
              <w:jc w:val="both"/>
              <w:rPr>
                <w:color w:val="000000"/>
              </w:rPr>
            </w:pPr>
          </w:p>
          <w:p w14:paraId="108066AA" w14:textId="77777777" w:rsidR="0048056B" w:rsidRDefault="0048056B">
            <w:pPr>
              <w:pBdr>
                <w:top w:val="nil"/>
                <w:left w:val="nil"/>
                <w:bottom w:val="nil"/>
                <w:right w:val="nil"/>
                <w:between w:val="nil"/>
              </w:pBdr>
              <w:spacing w:line="259" w:lineRule="auto"/>
              <w:jc w:val="both"/>
              <w:rPr>
                <w:color w:val="000000"/>
              </w:rPr>
            </w:pPr>
          </w:p>
          <w:p w14:paraId="28EF5144" w14:textId="77777777" w:rsidR="0048056B" w:rsidRDefault="00000000">
            <w:pPr>
              <w:pBdr>
                <w:top w:val="nil"/>
                <w:left w:val="nil"/>
                <w:bottom w:val="nil"/>
                <w:right w:val="nil"/>
                <w:between w:val="nil"/>
              </w:pBdr>
              <w:spacing w:line="259" w:lineRule="auto"/>
              <w:jc w:val="both"/>
              <w:rPr>
                <w:color w:val="000000"/>
              </w:rPr>
            </w:pPr>
            <w:r>
              <w:rPr>
                <w:color w:val="000000"/>
              </w:rPr>
              <w:t xml:space="preserve">FAMIGLIA NON PARTECIPA </w:t>
            </w:r>
          </w:p>
          <w:p w14:paraId="000D5873" w14:textId="77777777" w:rsidR="0048056B" w:rsidRDefault="00000000">
            <w:pPr>
              <w:pBdr>
                <w:top w:val="nil"/>
                <w:left w:val="nil"/>
                <w:bottom w:val="nil"/>
                <w:right w:val="nil"/>
                <w:between w:val="nil"/>
              </w:pBdr>
              <w:spacing w:line="259" w:lineRule="auto"/>
              <w:jc w:val="both"/>
              <w:rPr>
                <w:color w:val="000000"/>
              </w:rPr>
            </w:pPr>
            <w:r>
              <w:rPr>
                <w:color w:val="000000"/>
              </w:rPr>
              <w:t>AL GRUPPO</w:t>
            </w:r>
          </w:p>
          <w:p w14:paraId="1B06F6D7" w14:textId="77777777" w:rsidR="0048056B" w:rsidRDefault="00000000">
            <w:pPr>
              <w:pBdr>
                <w:top w:val="nil"/>
                <w:left w:val="nil"/>
                <w:bottom w:val="nil"/>
                <w:right w:val="nil"/>
                <w:between w:val="nil"/>
              </w:pBdr>
              <w:spacing w:after="160" w:line="259" w:lineRule="auto"/>
              <w:jc w:val="both"/>
              <w:rPr>
                <w:color w:val="000000"/>
              </w:rPr>
            </w:pPr>
            <w:r>
              <w:rPr>
                <w:color w:val="000000"/>
              </w:rPr>
              <w:t>DI AUTO-MUTUO-AIUTO</w:t>
            </w:r>
          </w:p>
        </w:tc>
        <w:tc>
          <w:tcPr>
            <w:tcW w:w="2606" w:type="dxa"/>
          </w:tcPr>
          <w:p w14:paraId="75385F62" w14:textId="77777777" w:rsidR="0048056B" w:rsidRDefault="0048056B">
            <w:pPr>
              <w:pBdr>
                <w:top w:val="nil"/>
                <w:left w:val="nil"/>
                <w:bottom w:val="nil"/>
                <w:right w:val="nil"/>
                <w:between w:val="nil"/>
              </w:pBdr>
              <w:spacing w:line="259" w:lineRule="auto"/>
              <w:jc w:val="both"/>
              <w:rPr>
                <w:color w:val="000000"/>
              </w:rPr>
            </w:pPr>
          </w:p>
          <w:p w14:paraId="0EB032CF" w14:textId="77777777" w:rsidR="0048056B" w:rsidRDefault="00000000">
            <w:pPr>
              <w:pBdr>
                <w:top w:val="nil"/>
                <w:left w:val="nil"/>
                <w:bottom w:val="nil"/>
                <w:right w:val="nil"/>
                <w:between w:val="nil"/>
              </w:pBdr>
              <w:spacing w:line="259" w:lineRule="auto"/>
              <w:jc w:val="both"/>
              <w:rPr>
                <w:color w:val="000000"/>
              </w:rPr>
            </w:pPr>
            <w:r>
              <w:rPr>
                <w:color w:val="000000"/>
              </w:rPr>
              <w:t xml:space="preserve"> </w:t>
            </w:r>
          </w:p>
          <w:p w14:paraId="1899DA96" w14:textId="77777777" w:rsidR="0048056B" w:rsidRDefault="0048056B">
            <w:pPr>
              <w:pBdr>
                <w:top w:val="nil"/>
                <w:left w:val="nil"/>
                <w:bottom w:val="nil"/>
                <w:right w:val="nil"/>
                <w:between w:val="nil"/>
              </w:pBdr>
              <w:spacing w:line="259" w:lineRule="auto"/>
              <w:jc w:val="both"/>
              <w:rPr>
                <w:color w:val="000000"/>
              </w:rPr>
            </w:pPr>
          </w:p>
          <w:p w14:paraId="6163667C" w14:textId="77777777" w:rsidR="0048056B" w:rsidRDefault="00000000">
            <w:pPr>
              <w:pBdr>
                <w:top w:val="nil"/>
                <w:left w:val="nil"/>
                <w:bottom w:val="nil"/>
                <w:right w:val="nil"/>
                <w:between w:val="nil"/>
              </w:pBdr>
              <w:spacing w:line="259" w:lineRule="auto"/>
              <w:jc w:val="both"/>
              <w:rPr>
                <w:color w:val="000000"/>
              </w:rPr>
            </w:pPr>
            <w:r>
              <w:rPr>
                <w:color w:val="000000"/>
              </w:rPr>
              <w:t>A = 1</w:t>
            </w:r>
          </w:p>
          <w:p w14:paraId="3D5F9384" w14:textId="77777777" w:rsidR="0048056B" w:rsidRDefault="00000000">
            <w:pPr>
              <w:pBdr>
                <w:top w:val="nil"/>
                <w:left w:val="nil"/>
                <w:bottom w:val="nil"/>
                <w:right w:val="nil"/>
                <w:between w:val="nil"/>
              </w:pBdr>
              <w:spacing w:after="160" w:line="259" w:lineRule="auto"/>
              <w:jc w:val="both"/>
              <w:rPr>
                <w:color w:val="000000"/>
              </w:rPr>
            </w:pPr>
            <w:r>
              <w:rPr>
                <w:color w:val="000000"/>
              </w:rPr>
              <w:t>O = 2</w:t>
            </w:r>
          </w:p>
        </w:tc>
        <w:tc>
          <w:tcPr>
            <w:tcW w:w="2606" w:type="dxa"/>
          </w:tcPr>
          <w:p w14:paraId="16AAFB15" w14:textId="77777777" w:rsidR="0048056B" w:rsidRDefault="0048056B">
            <w:pPr>
              <w:pBdr>
                <w:top w:val="nil"/>
                <w:left w:val="nil"/>
                <w:bottom w:val="nil"/>
                <w:right w:val="nil"/>
                <w:between w:val="nil"/>
              </w:pBdr>
              <w:spacing w:line="259" w:lineRule="auto"/>
              <w:jc w:val="both"/>
              <w:rPr>
                <w:color w:val="000000"/>
              </w:rPr>
            </w:pPr>
          </w:p>
          <w:p w14:paraId="386F1D16" w14:textId="77777777" w:rsidR="0048056B" w:rsidRDefault="0048056B">
            <w:pPr>
              <w:pBdr>
                <w:top w:val="nil"/>
                <w:left w:val="nil"/>
                <w:bottom w:val="nil"/>
                <w:right w:val="nil"/>
                <w:between w:val="nil"/>
              </w:pBdr>
              <w:spacing w:line="259" w:lineRule="auto"/>
              <w:jc w:val="both"/>
              <w:rPr>
                <w:color w:val="000000"/>
              </w:rPr>
            </w:pPr>
          </w:p>
          <w:p w14:paraId="19BBA146" w14:textId="77777777" w:rsidR="0048056B" w:rsidRDefault="0048056B">
            <w:pPr>
              <w:pBdr>
                <w:top w:val="nil"/>
                <w:left w:val="nil"/>
                <w:bottom w:val="nil"/>
                <w:right w:val="nil"/>
                <w:between w:val="nil"/>
              </w:pBdr>
              <w:spacing w:line="259" w:lineRule="auto"/>
              <w:jc w:val="both"/>
              <w:rPr>
                <w:color w:val="000000"/>
              </w:rPr>
            </w:pPr>
          </w:p>
          <w:p w14:paraId="4E26AA75" w14:textId="77777777" w:rsidR="0048056B" w:rsidRDefault="00000000">
            <w:pPr>
              <w:pBdr>
                <w:top w:val="nil"/>
                <w:left w:val="nil"/>
                <w:bottom w:val="nil"/>
                <w:right w:val="nil"/>
                <w:between w:val="nil"/>
              </w:pBdr>
              <w:spacing w:line="259" w:lineRule="auto"/>
              <w:jc w:val="both"/>
              <w:rPr>
                <w:color w:val="000000"/>
              </w:rPr>
            </w:pPr>
            <w:r>
              <w:rPr>
                <w:color w:val="000000"/>
              </w:rPr>
              <w:t>A = 1</w:t>
            </w:r>
          </w:p>
          <w:p w14:paraId="3C6634E7" w14:textId="77777777" w:rsidR="0048056B" w:rsidRDefault="00000000">
            <w:pPr>
              <w:pBdr>
                <w:top w:val="nil"/>
                <w:left w:val="nil"/>
                <w:bottom w:val="nil"/>
                <w:right w:val="nil"/>
                <w:between w:val="nil"/>
              </w:pBdr>
              <w:spacing w:after="160" w:line="259" w:lineRule="auto"/>
              <w:jc w:val="both"/>
              <w:rPr>
                <w:color w:val="000000"/>
              </w:rPr>
            </w:pPr>
            <w:r>
              <w:rPr>
                <w:color w:val="000000"/>
              </w:rPr>
              <w:t>O = 0</w:t>
            </w:r>
          </w:p>
        </w:tc>
        <w:tc>
          <w:tcPr>
            <w:tcW w:w="2109" w:type="dxa"/>
          </w:tcPr>
          <w:p w14:paraId="3808590F" w14:textId="77777777" w:rsidR="0048056B" w:rsidRDefault="0048056B">
            <w:pPr>
              <w:pBdr>
                <w:top w:val="nil"/>
                <w:left w:val="nil"/>
                <w:bottom w:val="nil"/>
                <w:right w:val="nil"/>
                <w:between w:val="nil"/>
              </w:pBdr>
              <w:spacing w:line="259" w:lineRule="auto"/>
              <w:jc w:val="both"/>
              <w:rPr>
                <w:color w:val="000000"/>
              </w:rPr>
            </w:pPr>
          </w:p>
          <w:p w14:paraId="334D77CE" w14:textId="77777777" w:rsidR="0048056B" w:rsidRDefault="0048056B">
            <w:pPr>
              <w:pBdr>
                <w:top w:val="nil"/>
                <w:left w:val="nil"/>
                <w:bottom w:val="nil"/>
                <w:right w:val="nil"/>
                <w:between w:val="nil"/>
              </w:pBdr>
              <w:spacing w:line="259" w:lineRule="auto"/>
              <w:jc w:val="both"/>
              <w:rPr>
                <w:color w:val="000000"/>
              </w:rPr>
            </w:pPr>
          </w:p>
          <w:p w14:paraId="3DF9EE21" w14:textId="77777777" w:rsidR="0048056B" w:rsidRDefault="0048056B">
            <w:pPr>
              <w:pBdr>
                <w:top w:val="nil"/>
                <w:left w:val="nil"/>
                <w:bottom w:val="nil"/>
                <w:right w:val="nil"/>
                <w:between w:val="nil"/>
              </w:pBdr>
              <w:spacing w:line="259" w:lineRule="auto"/>
              <w:jc w:val="both"/>
              <w:rPr>
                <w:color w:val="000000"/>
              </w:rPr>
            </w:pPr>
          </w:p>
          <w:p w14:paraId="38314F17" w14:textId="77777777" w:rsidR="0048056B" w:rsidRDefault="00000000">
            <w:pPr>
              <w:pBdr>
                <w:top w:val="nil"/>
                <w:left w:val="nil"/>
                <w:bottom w:val="nil"/>
                <w:right w:val="nil"/>
                <w:between w:val="nil"/>
              </w:pBdr>
              <w:spacing w:after="160" w:line="259" w:lineRule="auto"/>
              <w:jc w:val="both"/>
              <w:rPr>
                <w:color w:val="000000"/>
              </w:rPr>
            </w:pPr>
            <w:r>
              <w:rPr>
                <w:color w:val="000000"/>
              </w:rPr>
              <w:t>2</w:t>
            </w:r>
          </w:p>
        </w:tc>
      </w:tr>
      <w:tr w:rsidR="0048056B" w14:paraId="69EA1036" w14:textId="77777777">
        <w:trPr>
          <w:trHeight w:val="2683"/>
        </w:trPr>
        <w:tc>
          <w:tcPr>
            <w:tcW w:w="2312" w:type="dxa"/>
          </w:tcPr>
          <w:p w14:paraId="51F5F6F9" w14:textId="77777777" w:rsidR="0048056B" w:rsidRDefault="0048056B">
            <w:pPr>
              <w:pBdr>
                <w:top w:val="nil"/>
                <w:left w:val="nil"/>
                <w:bottom w:val="nil"/>
                <w:right w:val="nil"/>
                <w:between w:val="nil"/>
              </w:pBdr>
              <w:spacing w:line="259" w:lineRule="auto"/>
              <w:jc w:val="both"/>
              <w:rPr>
                <w:color w:val="000000"/>
              </w:rPr>
            </w:pPr>
          </w:p>
          <w:p w14:paraId="641098A1" w14:textId="77777777" w:rsidR="0048056B" w:rsidRDefault="0048056B">
            <w:pPr>
              <w:pBdr>
                <w:top w:val="nil"/>
                <w:left w:val="nil"/>
                <w:bottom w:val="nil"/>
                <w:right w:val="nil"/>
                <w:between w:val="nil"/>
              </w:pBdr>
              <w:spacing w:line="259" w:lineRule="auto"/>
              <w:jc w:val="both"/>
              <w:rPr>
                <w:color w:val="000000"/>
              </w:rPr>
            </w:pPr>
          </w:p>
          <w:p w14:paraId="6BBC4116" w14:textId="77777777" w:rsidR="0048056B" w:rsidRDefault="00000000">
            <w:pPr>
              <w:pBdr>
                <w:top w:val="nil"/>
                <w:left w:val="nil"/>
                <w:bottom w:val="nil"/>
                <w:right w:val="nil"/>
                <w:between w:val="nil"/>
              </w:pBdr>
              <w:spacing w:line="259" w:lineRule="auto"/>
              <w:jc w:val="both"/>
              <w:rPr>
                <w:color w:val="000000"/>
              </w:rPr>
            </w:pPr>
            <w:r>
              <w:rPr>
                <w:color w:val="000000"/>
              </w:rPr>
              <w:t>FAMIGLIA PARTECIPA</w:t>
            </w:r>
          </w:p>
          <w:p w14:paraId="3019D8B6" w14:textId="77777777" w:rsidR="0048056B" w:rsidRDefault="00000000">
            <w:pPr>
              <w:pBdr>
                <w:top w:val="nil"/>
                <w:left w:val="nil"/>
                <w:bottom w:val="nil"/>
                <w:right w:val="nil"/>
                <w:between w:val="nil"/>
              </w:pBdr>
              <w:spacing w:line="259" w:lineRule="auto"/>
              <w:jc w:val="both"/>
              <w:rPr>
                <w:color w:val="000000"/>
              </w:rPr>
            </w:pPr>
            <w:r>
              <w:rPr>
                <w:color w:val="000000"/>
              </w:rPr>
              <w:t>AL GRUPPO</w:t>
            </w:r>
          </w:p>
          <w:p w14:paraId="6A9B915C" w14:textId="77777777" w:rsidR="0048056B" w:rsidRDefault="00000000">
            <w:pPr>
              <w:pBdr>
                <w:top w:val="nil"/>
                <w:left w:val="nil"/>
                <w:bottom w:val="nil"/>
                <w:right w:val="nil"/>
                <w:between w:val="nil"/>
              </w:pBdr>
              <w:spacing w:after="160" w:line="259" w:lineRule="auto"/>
              <w:jc w:val="both"/>
              <w:rPr>
                <w:color w:val="000000"/>
              </w:rPr>
            </w:pPr>
            <w:r>
              <w:rPr>
                <w:color w:val="000000"/>
              </w:rPr>
              <w:t>DI AUTO-MUTUO-AIUTO</w:t>
            </w:r>
          </w:p>
        </w:tc>
        <w:tc>
          <w:tcPr>
            <w:tcW w:w="2606" w:type="dxa"/>
          </w:tcPr>
          <w:p w14:paraId="6D246F0E" w14:textId="77777777" w:rsidR="0048056B" w:rsidRDefault="0048056B">
            <w:pPr>
              <w:pBdr>
                <w:top w:val="nil"/>
                <w:left w:val="nil"/>
                <w:bottom w:val="nil"/>
                <w:right w:val="nil"/>
                <w:between w:val="nil"/>
              </w:pBdr>
              <w:spacing w:line="259" w:lineRule="auto"/>
              <w:jc w:val="both"/>
              <w:rPr>
                <w:color w:val="000000"/>
              </w:rPr>
            </w:pPr>
          </w:p>
          <w:p w14:paraId="29C556DC" w14:textId="77777777" w:rsidR="0048056B" w:rsidRDefault="0048056B">
            <w:pPr>
              <w:pBdr>
                <w:top w:val="nil"/>
                <w:left w:val="nil"/>
                <w:bottom w:val="nil"/>
                <w:right w:val="nil"/>
                <w:between w:val="nil"/>
              </w:pBdr>
              <w:spacing w:line="259" w:lineRule="auto"/>
              <w:jc w:val="both"/>
              <w:rPr>
                <w:color w:val="000000"/>
              </w:rPr>
            </w:pPr>
          </w:p>
          <w:p w14:paraId="12A2099F" w14:textId="77777777" w:rsidR="0048056B" w:rsidRDefault="00000000">
            <w:pPr>
              <w:pBdr>
                <w:top w:val="nil"/>
                <w:left w:val="nil"/>
                <w:bottom w:val="nil"/>
                <w:right w:val="nil"/>
                <w:between w:val="nil"/>
              </w:pBdr>
              <w:spacing w:line="259" w:lineRule="auto"/>
              <w:jc w:val="both"/>
              <w:rPr>
                <w:color w:val="000000"/>
              </w:rPr>
            </w:pPr>
            <w:r>
              <w:rPr>
                <w:color w:val="000000"/>
              </w:rPr>
              <w:t>A = 14</w:t>
            </w:r>
          </w:p>
          <w:p w14:paraId="6D57C81D" w14:textId="77777777" w:rsidR="0048056B" w:rsidRDefault="00000000">
            <w:pPr>
              <w:pBdr>
                <w:top w:val="nil"/>
                <w:left w:val="nil"/>
                <w:bottom w:val="nil"/>
                <w:right w:val="nil"/>
                <w:between w:val="nil"/>
              </w:pBdr>
              <w:spacing w:after="160" w:line="259" w:lineRule="auto"/>
              <w:jc w:val="both"/>
              <w:rPr>
                <w:color w:val="000000"/>
              </w:rPr>
            </w:pPr>
            <w:r>
              <w:rPr>
                <w:color w:val="000000"/>
              </w:rPr>
              <w:t>O = 13</w:t>
            </w:r>
          </w:p>
        </w:tc>
        <w:tc>
          <w:tcPr>
            <w:tcW w:w="2606" w:type="dxa"/>
          </w:tcPr>
          <w:p w14:paraId="5BA4F8F2" w14:textId="77777777" w:rsidR="0048056B" w:rsidRDefault="0048056B">
            <w:pPr>
              <w:pBdr>
                <w:top w:val="nil"/>
                <w:left w:val="nil"/>
                <w:bottom w:val="nil"/>
                <w:right w:val="nil"/>
                <w:between w:val="nil"/>
              </w:pBdr>
              <w:spacing w:line="259" w:lineRule="auto"/>
              <w:jc w:val="both"/>
              <w:rPr>
                <w:color w:val="000000"/>
              </w:rPr>
            </w:pPr>
          </w:p>
          <w:p w14:paraId="62EF31DB" w14:textId="77777777" w:rsidR="0048056B" w:rsidRDefault="0048056B">
            <w:pPr>
              <w:pBdr>
                <w:top w:val="nil"/>
                <w:left w:val="nil"/>
                <w:bottom w:val="nil"/>
                <w:right w:val="nil"/>
                <w:between w:val="nil"/>
              </w:pBdr>
              <w:spacing w:line="259" w:lineRule="auto"/>
              <w:jc w:val="both"/>
              <w:rPr>
                <w:color w:val="000000"/>
              </w:rPr>
            </w:pPr>
          </w:p>
          <w:p w14:paraId="0D588583" w14:textId="77777777" w:rsidR="0048056B" w:rsidRDefault="00000000">
            <w:pPr>
              <w:pBdr>
                <w:top w:val="nil"/>
                <w:left w:val="nil"/>
                <w:bottom w:val="nil"/>
                <w:right w:val="nil"/>
                <w:between w:val="nil"/>
              </w:pBdr>
              <w:spacing w:line="259" w:lineRule="auto"/>
              <w:jc w:val="both"/>
              <w:rPr>
                <w:color w:val="000000"/>
              </w:rPr>
            </w:pPr>
            <w:r>
              <w:rPr>
                <w:color w:val="000000"/>
              </w:rPr>
              <w:t xml:space="preserve">A = 14 </w:t>
            </w:r>
          </w:p>
          <w:p w14:paraId="1806BC19" w14:textId="77777777" w:rsidR="0048056B" w:rsidRDefault="00000000">
            <w:pPr>
              <w:pBdr>
                <w:top w:val="nil"/>
                <w:left w:val="nil"/>
                <w:bottom w:val="nil"/>
                <w:right w:val="nil"/>
                <w:between w:val="nil"/>
              </w:pBdr>
              <w:spacing w:after="160" w:line="259" w:lineRule="auto"/>
              <w:jc w:val="both"/>
              <w:rPr>
                <w:color w:val="000000"/>
              </w:rPr>
            </w:pPr>
            <w:r>
              <w:rPr>
                <w:color w:val="000000"/>
              </w:rPr>
              <w:t xml:space="preserve">O = 15 </w:t>
            </w:r>
          </w:p>
        </w:tc>
        <w:tc>
          <w:tcPr>
            <w:tcW w:w="2109" w:type="dxa"/>
          </w:tcPr>
          <w:p w14:paraId="556AC5D3" w14:textId="77777777" w:rsidR="0048056B" w:rsidRDefault="0048056B">
            <w:pPr>
              <w:pBdr>
                <w:top w:val="nil"/>
                <w:left w:val="nil"/>
                <w:bottom w:val="nil"/>
                <w:right w:val="nil"/>
                <w:between w:val="nil"/>
              </w:pBdr>
              <w:spacing w:line="259" w:lineRule="auto"/>
              <w:jc w:val="both"/>
              <w:rPr>
                <w:color w:val="000000"/>
              </w:rPr>
            </w:pPr>
          </w:p>
          <w:p w14:paraId="7C341913" w14:textId="77777777" w:rsidR="0048056B" w:rsidRDefault="0048056B">
            <w:pPr>
              <w:pBdr>
                <w:top w:val="nil"/>
                <w:left w:val="nil"/>
                <w:bottom w:val="nil"/>
                <w:right w:val="nil"/>
                <w:between w:val="nil"/>
              </w:pBdr>
              <w:spacing w:line="259" w:lineRule="auto"/>
              <w:jc w:val="both"/>
              <w:rPr>
                <w:color w:val="000000"/>
              </w:rPr>
            </w:pPr>
          </w:p>
          <w:p w14:paraId="75B2DD8B" w14:textId="77777777" w:rsidR="0048056B" w:rsidRDefault="00000000">
            <w:pPr>
              <w:pBdr>
                <w:top w:val="nil"/>
                <w:left w:val="nil"/>
                <w:bottom w:val="nil"/>
                <w:right w:val="nil"/>
                <w:between w:val="nil"/>
              </w:pBdr>
              <w:spacing w:after="160" w:line="259" w:lineRule="auto"/>
              <w:jc w:val="both"/>
              <w:rPr>
                <w:color w:val="000000"/>
              </w:rPr>
            </w:pPr>
            <w:r>
              <w:rPr>
                <w:color w:val="000000"/>
              </w:rPr>
              <w:t>28</w:t>
            </w:r>
          </w:p>
        </w:tc>
      </w:tr>
      <w:tr w:rsidR="0048056B" w14:paraId="40F9CA84" w14:textId="77777777">
        <w:trPr>
          <w:trHeight w:val="2683"/>
        </w:trPr>
        <w:tc>
          <w:tcPr>
            <w:tcW w:w="2312" w:type="dxa"/>
          </w:tcPr>
          <w:p w14:paraId="537CC50D" w14:textId="77777777" w:rsidR="0048056B" w:rsidRDefault="0048056B">
            <w:pPr>
              <w:pBdr>
                <w:top w:val="nil"/>
                <w:left w:val="nil"/>
                <w:bottom w:val="nil"/>
                <w:right w:val="nil"/>
                <w:between w:val="nil"/>
              </w:pBdr>
              <w:spacing w:line="259" w:lineRule="auto"/>
              <w:jc w:val="both"/>
              <w:rPr>
                <w:color w:val="000000"/>
              </w:rPr>
            </w:pPr>
          </w:p>
          <w:p w14:paraId="74A070F7" w14:textId="77777777" w:rsidR="0048056B" w:rsidRDefault="0048056B">
            <w:pPr>
              <w:pBdr>
                <w:top w:val="nil"/>
                <w:left w:val="nil"/>
                <w:bottom w:val="nil"/>
                <w:right w:val="nil"/>
                <w:between w:val="nil"/>
              </w:pBdr>
              <w:spacing w:line="259" w:lineRule="auto"/>
              <w:jc w:val="both"/>
              <w:rPr>
                <w:color w:val="000000"/>
              </w:rPr>
            </w:pPr>
          </w:p>
          <w:p w14:paraId="4A1AAD7D" w14:textId="77777777" w:rsidR="0048056B" w:rsidRDefault="00000000">
            <w:pPr>
              <w:pBdr>
                <w:top w:val="nil"/>
                <w:left w:val="nil"/>
                <w:bottom w:val="nil"/>
                <w:right w:val="nil"/>
                <w:between w:val="nil"/>
              </w:pBdr>
              <w:spacing w:after="160" w:line="259" w:lineRule="auto"/>
              <w:jc w:val="both"/>
              <w:rPr>
                <w:color w:val="000000"/>
              </w:rPr>
            </w:pPr>
            <w:r>
              <w:rPr>
                <w:color w:val="000000"/>
              </w:rPr>
              <w:t xml:space="preserve">MARGINALE DI COLONNA </w:t>
            </w:r>
          </w:p>
        </w:tc>
        <w:tc>
          <w:tcPr>
            <w:tcW w:w="2606" w:type="dxa"/>
          </w:tcPr>
          <w:p w14:paraId="7C7E74B1" w14:textId="77777777" w:rsidR="0048056B" w:rsidRDefault="0048056B">
            <w:pPr>
              <w:pBdr>
                <w:top w:val="nil"/>
                <w:left w:val="nil"/>
                <w:bottom w:val="nil"/>
                <w:right w:val="nil"/>
                <w:between w:val="nil"/>
              </w:pBdr>
              <w:spacing w:line="259" w:lineRule="auto"/>
              <w:jc w:val="both"/>
              <w:rPr>
                <w:color w:val="000000"/>
              </w:rPr>
            </w:pPr>
          </w:p>
          <w:p w14:paraId="1A4F93CD" w14:textId="77777777" w:rsidR="0048056B" w:rsidRDefault="0048056B">
            <w:pPr>
              <w:pBdr>
                <w:top w:val="nil"/>
                <w:left w:val="nil"/>
                <w:bottom w:val="nil"/>
                <w:right w:val="nil"/>
                <w:between w:val="nil"/>
              </w:pBdr>
              <w:spacing w:line="259" w:lineRule="auto"/>
              <w:jc w:val="both"/>
              <w:rPr>
                <w:color w:val="000000"/>
              </w:rPr>
            </w:pPr>
          </w:p>
          <w:p w14:paraId="79E5EFB8" w14:textId="77777777" w:rsidR="0048056B" w:rsidRDefault="00000000">
            <w:pPr>
              <w:pBdr>
                <w:top w:val="nil"/>
                <w:left w:val="nil"/>
                <w:bottom w:val="nil"/>
                <w:right w:val="nil"/>
                <w:between w:val="nil"/>
              </w:pBdr>
              <w:spacing w:after="160" w:line="259" w:lineRule="auto"/>
              <w:jc w:val="both"/>
              <w:rPr>
                <w:color w:val="000000"/>
              </w:rPr>
            </w:pPr>
            <w:r>
              <w:rPr>
                <w:color w:val="000000"/>
              </w:rPr>
              <w:t>15</w:t>
            </w:r>
          </w:p>
        </w:tc>
        <w:tc>
          <w:tcPr>
            <w:tcW w:w="2606" w:type="dxa"/>
          </w:tcPr>
          <w:p w14:paraId="052A544B" w14:textId="77777777" w:rsidR="0048056B" w:rsidRDefault="0048056B">
            <w:pPr>
              <w:pBdr>
                <w:top w:val="nil"/>
                <w:left w:val="nil"/>
                <w:bottom w:val="nil"/>
                <w:right w:val="nil"/>
                <w:between w:val="nil"/>
              </w:pBdr>
              <w:spacing w:line="259" w:lineRule="auto"/>
              <w:jc w:val="both"/>
              <w:rPr>
                <w:color w:val="000000"/>
              </w:rPr>
            </w:pPr>
          </w:p>
          <w:p w14:paraId="43F06AD5" w14:textId="77777777" w:rsidR="0048056B" w:rsidRDefault="0048056B">
            <w:pPr>
              <w:pBdr>
                <w:top w:val="nil"/>
                <w:left w:val="nil"/>
                <w:bottom w:val="nil"/>
                <w:right w:val="nil"/>
                <w:between w:val="nil"/>
              </w:pBdr>
              <w:spacing w:line="259" w:lineRule="auto"/>
              <w:jc w:val="both"/>
              <w:rPr>
                <w:color w:val="000000"/>
              </w:rPr>
            </w:pPr>
          </w:p>
          <w:p w14:paraId="793F3FF2" w14:textId="77777777" w:rsidR="0048056B" w:rsidRDefault="00000000">
            <w:pPr>
              <w:pBdr>
                <w:top w:val="nil"/>
                <w:left w:val="nil"/>
                <w:bottom w:val="nil"/>
                <w:right w:val="nil"/>
                <w:between w:val="nil"/>
              </w:pBdr>
              <w:spacing w:after="160" w:line="259" w:lineRule="auto"/>
              <w:jc w:val="both"/>
              <w:rPr>
                <w:color w:val="000000"/>
              </w:rPr>
            </w:pPr>
            <w:r>
              <w:rPr>
                <w:color w:val="000000"/>
              </w:rPr>
              <w:t>15</w:t>
            </w:r>
          </w:p>
        </w:tc>
        <w:tc>
          <w:tcPr>
            <w:tcW w:w="2109" w:type="dxa"/>
          </w:tcPr>
          <w:p w14:paraId="0A852D90" w14:textId="77777777" w:rsidR="0048056B" w:rsidRDefault="0048056B">
            <w:pPr>
              <w:pBdr>
                <w:top w:val="nil"/>
                <w:left w:val="nil"/>
                <w:bottom w:val="nil"/>
                <w:right w:val="nil"/>
                <w:between w:val="nil"/>
              </w:pBdr>
              <w:spacing w:line="259" w:lineRule="auto"/>
              <w:jc w:val="both"/>
              <w:rPr>
                <w:color w:val="000000"/>
              </w:rPr>
            </w:pPr>
          </w:p>
          <w:p w14:paraId="3231B086" w14:textId="77777777" w:rsidR="0048056B" w:rsidRDefault="00000000">
            <w:pPr>
              <w:pBdr>
                <w:top w:val="nil"/>
                <w:left w:val="nil"/>
                <w:bottom w:val="nil"/>
                <w:right w:val="nil"/>
                <w:between w:val="nil"/>
              </w:pBdr>
              <w:spacing w:line="259" w:lineRule="auto"/>
              <w:jc w:val="both"/>
              <w:rPr>
                <w:color w:val="000000"/>
              </w:rPr>
            </w:pPr>
            <w:r>
              <w:rPr>
                <w:color w:val="000000"/>
              </w:rPr>
              <w:t xml:space="preserve">TOT </w:t>
            </w:r>
          </w:p>
          <w:p w14:paraId="374DDBE6" w14:textId="77777777" w:rsidR="0048056B" w:rsidRDefault="00000000">
            <w:pPr>
              <w:pBdr>
                <w:top w:val="nil"/>
                <w:left w:val="nil"/>
                <w:bottom w:val="nil"/>
                <w:right w:val="nil"/>
                <w:between w:val="nil"/>
              </w:pBdr>
              <w:spacing w:after="160" w:line="259" w:lineRule="auto"/>
              <w:jc w:val="both"/>
              <w:rPr>
                <w:color w:val="000000"/>
              </w:rPr>
            </w:pPr>
            <w:r>
              <w:rPr>
                <w:color w:val="000000"/>
              </w:rPr>
              <w:t>30</w:t>
            </w:r>
          </w:p>
        </w:tc>
      </w:tr>
    </w:tbl>
    <w:p w14:paraId="49DAFA20" w14:textId="77777777" w:rsidR="0048056B" w:rsidRDefault="0048056B">
      <w:pPr>
        <w:jc w:val="both"/>
      </w:pPr>
    </w:p>
    <w:p w14:paraId="70BA8519" w14:textId="758BDA9F" w:rsidR="0048056B" w:rsidRPr="008A6624" w:rsidRDefault="00000000">
      <w:pPr>
        <w:jc w:val="both"/>
      </w:pPr>
      <w:r>
        <w:t>Abbiamo posto nella tabella, per ogni incrocio tra variabili, le frequenze attese in caso di assenza di relazione</w:t>
      </w:r>
      <w:r w:rsidR="00803021">
        <w:t xml:space="preserve"> che abbiamo calcolato</w:t>
      </w:r>
      <w:r>
        <w:t>, e quelle da noi osservate tramite la somministrazione del questionario. Abbiamo in</w:t>
      </w:r>
      <w:r w:rsidR="00AC1D50">
        <w:t xml:space="preserve"> seguito</w:t>
      </w:r>
      <w:r>
        <w:t xml:space="preserve"> calcolato </w:t>
      </w:r>
      <w:r w:rsidR="007B21C9">
        <w:t xml:space="preserve">il </w:t>
      </w:r>
      <w:r w:rsidR="008A6624">
        <w:t xml:space="preserve">chi </w:t>
      </w:r>
      <w:r>
        <w:t>quad</w:t>
      </w:r>
      <w:r w:rsidR="008A6624">
        <w:t xml:space="preserve">ro per stabilire se vi è una relazione statistica tra la partecipazione della famiglia al gruppo di </w:t>
      </w:r>
      <w:r w:rsidR="00E939CD">
        <w:t>auto-</w:t>
      </w:r>
      <w:r w:rsidR="008A6624">
        <w:t>mutuo</w:t>
      </w:r>
      <w:r w:rsidR="00E939CD">
        <w:t>-</w:t>
      </w:r>
      <w:r w:rsidR="008A6624">
        <w:t>aiuto e il miglioramento da parte delle persone dipendenti.</w:t>
      </w:r>
      <w:r w:rsidR="00E939CD">
        <w:t xml:space="preserve"> Per stabilire la significatività del test del chi quadro, abbiamo fatto uso della tabella di riferimento. La nostra analisi statistica indica che non vi è una relazione significativa tra le due variabili,</w:t>
      </w:r>
      <w:r w:rsidR="00D32FEB">
        <w:t xml:space="preserve"> poiché:</w:t>
      </w:r>
      <w:r w:rsidR="008A6624">
        <w:t xml:space="preserve"> X</w:t>
      </w:r>
      <w:r w:rsidR="008A6624">
        <w:rPr>
          <w:vertAlign w:val="superscript"/>
        </w:rPr>
        <w:t>2</w:t>
      </w:r>
      <w:r w:rsidR="008A6624">
        <w:t xml:space="preserve">(gradi di libertà = 1, numero di partecipanti = 30) = </w:t>
      </w:r>
      <w:r>
        <w:t>2,14</w:t>
      </w:r>
      <w:r w:rsidR="00D32FEB">
        <w:t>.</w:t>
      </w:r>
      <w:r w:rsidR="008A6624">
        <w:t xml:space="preserve"> p &gt;0.1</w:t>
      </w:r>
      <w:r>
        <w:t xml:space="preserve">. </w:t>
      </w:r>
      <w:r w:rsidR="007223B0">
        <w:t xml:space="preserve">Le frequenze riportate sono state da noi estrapolate dalle risposte delle persone al questionario, sia chiuse che aperte. </w:t>
      </w:r>
      <w:r w:rsidR="00F22675">
        <w:t>Consultando la tabella del test chi quadro, il valore ottenuto nel nostro caso corrisponde ad un P &gt; 0.1. Deduciamo quindi che nei dati raccolti non vi è una relazione statisticamente significativa tra la partecipazione dei famigliari di persone dipendenti da gioco d’azzardo ai gruppi di auto-mutuo-aiuto ed il miglioramento.</w:t>
      </w:r>
    </w:p>
    <w:p w14:paraId="3E910A5E" w14:textId="77777777" w:rsidR="0048056B" w:rsidRDefault="0048056B">
      <w:pPr>
        <w:jc w:val="both"/>
        <w:rPr>
          <w:b/>
        </w:rPr>
      </w:pPr>
    </w:p>
    <w:p w14:paraId="5D477C68" w14:textId="53A49842" w:rsidR="0048056B" w:rsidRDefault="00F22675">
      <w:pPr>
        <w:jc w:val="both"/>
        <w:rPr>
          <w:b/>
        </w:rPr>
      </w:pPr>
      <w:r>
        <w:rPr>
          <w:b/>
        </w:rPr>
        <w:t>DISCUSSIONE E CONCLUSIONE</w:t>
      </w:r>
    </w:p>
    <w:p w14:paraId="1A7C8DD5" w14:textId="07DF747F" w:rsidR="0048056B" w:rsidRDefault="00000000">
      <w:pPr>
        <w:jc w:val="both"/>
      </w:pPr>
      <w:r>
        <w:t>Come conclusione, arriviamo ad affermare che i dati da noi raccolti non ci abbiano del tutto soddisfatte per rispondere al nostro problema di ricerca, in quanto è stato difficoltoso trovare il numero minimo dei soggetti analizzabili</w:t>
      </w:r>
      <w:r w:rsidR="00E939CD">
        <w:t xml:space="preserve"> e solamente due di essi non avevano i famigliari partecipanti al gruppo di auto-mutuo-aiuto. Infine,</w:t>
      </w:r>
      <w:r w:rsidR="008A6624">
        <w:t xml:space="preserve"> abbiamo dedotto la mancanza di una </w:t>
      </w:r>
      <w:r w:rsidR="00E939CD">
        <w:t>relazione statisticamente significativa</w:t>
      </w:r>
      <w:r>
        <w:t>.</w:t>
      </w:r>
      <w:r w:rsidR="00AC1D50">
        <w:t xml:space="preserve"> </w:t>
      </w:r>
      <w:r>
        <w:t xml:space="preserve">Tuttavia, nelle risposte alla domanda di triangolazione “raccontaci quali cambiamenti ci sono stati nella tua vita da quando un famigliare ha iniziato a partecipare ad un gruppo di auto-mutuo-aiuto”, troviamo che secondo i soggetti, la partecipazione delle famiglie a un gruppo di auto-mutuo-aiuto, ha portato a cambiamenti positivi quali ad esempio: “trattare l’argomento e non farlo sembrare un </w:t>
      </w:r>
      <w:proofErr w:type="spellStart"/>
      <w:r>
        <w:t>taboo</w:t>
      </w:r>
      <w:proofErr w:type="spellEnd"/>
      <w:r>
        <w:t>”, “vivere la vita 24 ore alla volta”, “comprensione delle cause del problema</w:t>
      </w:r>
      <w:r w:rsidR="00E939CD">
        <w:t>”.</w:t>
      </w:r>
      <w:r w:rsidR="00D32FEB">
        <w:t xml:space="preserve"> Queste risposte sembrano affermare la presenza di una relazione significativa tra le due variabili da noi utilizzate, e quindi la presenza di un’utilità dei gruppi di auto-mutuo-aiuto per i famigliari. Sarebbe auspicabile quindi poter effettuare la stessa ricerca in futuro, con un maggior numero di soggetti. </w:t>
      </w:r>
    </w:p>
    <w:p w14:paraId="3759D502" w14:textId="77777777" w:rsidR="0048056B" w:rsidRDefault="0048056B">
      <w:pPr>
        <w:jc w:val="both"/>
      </w:pPr>
    </w:p>
    <w:p w14:paraId="0C4D8326" w14:textId="77777777" w:rsidR="0048056B" w:rsidRDefault="00000000">
      <w:pPr>
        <w:jc w:val="both"/>
        <w:rPr>
          <w:b/>
        </w:rPr>
      </w:pPr>
      <w:r>
        <w:rPr>
          <w:b/>
        </w:rPr>
        <w:t>RIFLESSIONE SULL’ESPERIENZA</w:t>
      </w:r>
    </w:p>
    <w:p w14:paraId="14ACFEFB" w14:textId="77777777" w:rsidR="0048056B" w:rsidRDefault="00000000">
      <w:pPr>
        <w:jc w:val="both"/>
      </w:pPr>
      <w:r>
        <w:t xml:space="preserve">La scelta da noi effettuata riguardo il rapporto tra la partecipazione delle famiglie di dipendenti da gioco d’azzardo patologico ai gruppi di auto-mutuo-aiuto ed il miglioramento delle persone dipendenti, è stata sviluppata poiché sull’argomento delle dipendenze si tende a parlare spesso di sostanze assunte tralasciando il mondo del gioco d’azzardo (dipendenza da comportamento). Inoltre, ci è parso interessante parlare del miglioramento delle persone dipendenti da gioco d’azzardo patologico a </w:t>
      </w:r>
      <w:r>
        <w:lastRenderedPageBreak/>
        <w:t xml:space="preserve">partire da un percorso svolto anche dai famigliari, i quali rimangono coinvolti nelle scelte della persona dipendente e nel malessere che ne consegue. </w:t>
      </w:r>
    </w:p>
    <w:p w14:paraId="4BBEA32C" w14:textId="77777777" w:rsidR="0048056B" w:rsidRDefault="00000000">
      <w:pPr>
        <w:jc w:val="both"/>
      </w:pPr>
      <w:r>
        <w:t xml:space="preserve">I punti di forza del gruppo che abbiamo riscontrato durante questi mesi di lavoro sono stati la visione e l’interesse comune dell’argomento, il saper comunicare e il saper ascoltare i reciproci pensieri. </w:t>
      </w:r>
    </w:p>
    <w:p w14:paraId="6B86AD77" w14:textId="77777777" w:rsidR="0048056B" w:rsidRDefault="00000000">
      <w:pPr>
        <w:jc w:val="both"/>
      </w:pPr>
      <w:r>
        <w:t xml:space="preserve">Una delle criticità che abbiamo riscontrato invece, è stata la difficoltà a trovare le persone alle quali somministrare il questionario, poiché è un argomento di cui non si parla abbastanza. </w:t>
      </w:r>
    </w:p>
    <w:p w14:paraId="28B9B04F" w14:textId="77777777" w:rsidR="0048056B" w:rsidRDefault="00000000">
      <w:pPr>
        <w:jc w:val="both"/>
      </w:pPr>
      <w:r>
        <w:t>Riteniamo che questo lavoro assegnatoci dal professor Roberto Trinchero, ci sia stato particolarmente utile per avere la possibilità di approfondire un argomento a nostra scelta e ci ha aiutato nell’imparare ad utilizzare una metodologia di ricerca adeguata a quello che sarà il nostro lavoro.</w:t>
      </w:r>
    </w:p>
    <w:sectPr w:rsidR="0048056B">
      <w:footerReference w:type="default" r:id="rId11"/>
      <w:pgSz w:w="11906" w:h="16838"/>
      <w:pgMar w:top="1417" w:right="1134" w:bottom="1134" w:left="1134" w:header="708" w:footer="708"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695B97" w14:textId="77777777" w:rsidR="00006C50" w:rsidRDefault="00006C50">
      <w:pPr>
        <w:spacing w:after="0" w:line="240" w:lineRule="auto"/>
      </w:pPr>
      <w:r>
        <w:separator/>
      </w:r>
    </w:p>
  </w:endnote>
  <w:endnote w:type="continuationSeparator" w:id="0">
    <w:p w14:paraId="0A9D7A58" w14:textId="77777777" w:rsidR="00006C50" w:rsidRDefault="00006C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font>
  <w:font w:name="Play">
    <w:altName w:val="Calibri"/>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78192032"/>
      <w:docPartObj>
        <w:docPartGallery w:val="Page Numbers (Bottom of Page)"/>
        <w:docPartUnique/>
      </w:docPartObj>
    </w:sdtPr>
    <w:sdtContent>
      <w:p w14:paraId="0060F9B5" w14:textId="643123C9" w:rsidR="00F677BA" w:rsidRDefault="00F677BA">
        <w:pPr>
          <w:pStyle w:val="Pidipagina"/>
          <w:jc w:val="right"/>
        </w:pPr>
        <w:r>
          <w:fldChar w:fldCharType="begin"/>
        </w:r>
        <w:r>
          <w:instrText>PAGE   \* MERGEFORMAT</w:instrText>
        </w:r>
        <w:r>
          <w:fldChar w:fldCharType="separate"/>
        </w:r>
        <w:r>
          <w:t>2</w:t>
        </w:r>
        <w:r>
          <w:fldChar w:fldCharType="end"/>
        </w:r>
      </w:p>
    </w:sdtContent>
  </w:sdt>
  <w:p w14:paraId="695D3979" w14:textId="15AF47C4" w:rsidR="0048056B" w:rsidRDefault="0048056B">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D7BB5D" w14:textId="77777777" w:rsidR="00006C50" w:rsidRDefault="00006C50">
      <w:pPr>
        <w:spacing w:after="0" w:line="240" w:lineRule="auto"/>
      </w:pPr>
      <w:r>
        <w:separator/>
      </w:r>
    </w:p>
  </w:footnote>
  <w:footnote w:type="continuationSeparator" w:id="0">
    <w:p w14:paraId="6EDF498F" w14:textId="77777777" w:rsidR="00006C50" w:rsidRDefault="00006C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16129F"/>
    <w:multiLevelType w:val="multilevel"/>
    <w:tmpl w:val="39364C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65C7494"/>
    <w:multiLevelType w:val="multilevel"/>
    <w:tmpl w:val="226A8E66"/>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22E5531E"/>
    <w:multiLevelType w:val="multilevel"/>
    <w:tmpl w:val="CFF8FAD4"/>
    <w:lvl w:ilvl="0">
      <w:start w:val="15"/>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36953E5B"/>
    <w:multiLevelType w:val="multilevel"/>
    <w:tmpl w:val="DAF6A14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77BA65F3"/>
    <w:multiLevelType w:val="multilevel"/>
    <w:tmpl w:val="F5F41E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473911204">
    <w:abstractNumId w:val="3"/>
  </w:num>
  <w:num w:numId="2" w16cid:durableId="435832611">
    <w:abstractNumId w:val="4"/>
  </w:num>
  <w:num w:numId="3" w16cid:durableId="786000194">
    <w:abstractNumId w:val="2"/>
  </w:num>
  <w:num w:numId="4" w16cid:durableId="441652985">
    <w:abstractNumId w:val="0"/>
  </w:num>
  <w:num w:numId="5" w16cid:durableId="2523998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056B"/>
    <w:rsid w:val="00006C50"/>
    <w:rsid w:val="003733D2"/>
    <w:rsid w:val="00400AF4"/>
    <w:rsid w:val="0048056B"/>
    <w:rsid w:val="00607749"/>
    <w:rsid w:val="007223B0"/>
    <w:rsid w:val="007B21C9"/>
    <w:rsid w:val="007D5B1B"/>
    <w:rsid w:val="00803021"/>
    <w:rsid w:val="00877988"/>
    <w:rsid w:val="008A6624"/>
    <w:rsid w:val="008E0C09"/>
    <w:rsid w:val="009978CA"/>
    <w:rsid w:val="00A41C86"/>
    <w:rsid w:val="00AC1D50"/>
    <w:rsid w:val="00C11B8A"/>
    <w:rsid w:val="00CE4888"/>
    <w:rsid w:val="00D32FEB"/>
    <w:rsid w:val="00E939CD"/>
    <w:rsid w:val="00F22675"/>
    <w:rsid w:val="00F677BA"/>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08AC2"/>
  <w15:docId w15:val="{79E558C0-F09E-4E20-A36D-694A8C63AD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2"/>
        <w:szCs w:val="22"/>
        <w:lang w:val="it-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color w:val="595959"/>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styleId="Sottotitolo">
    <w:name w:val="Subtitle"/>
    <w:basedOn w:val="Normale"/>
    <w:next w:val="Normale"/>
    <w:uiPriority w:val="11"/>
    <w:qFormat/>
    <w:rPr>
      <w:color w:val="595959"/>
      <w:sz w:val="28"/>
      <w:szCs w:val="28"/>
    </w:rPr>
  </w:style>
  <w:style w:type="table" w:customStyle="1" w:styleId="a">
    <w:basedOn w:val="TableNormal"/>
    <w:pPr>
      <w:spacing w:after="0" w:line="240" w:lineRule="auto"/>
    </w:pPr>
    <w:tblPr>
      <w:tblStyleRowBandSize w:val="1"/>
      <w:tblStyleColBandSize w:val="1"/>
      <w:tblCellMar>
        <w:left w:w="108" w:type="dxa"/>
        <w:right w:w="108" w:type="dxa"/>
      </w:tblCellMar>
    </w:tblPr>
  </w:style>
  <w:style w:type="table" w:customStyle="1" w:styleId="a0">
    <w:basedOn w:val="TableNormal"/>
    <w:pPr>
      <w:spacing w:after="0" w:line="240" w:lineRule="auto"/>
    </w:pPr>
    <w:tblPr>
      <w:tblStyleRowBandSize w:val="1"/>
      <w:tblStyleColBandSize w:val="1"/>
      <w:tblCellMar>
        <w:left w:w="108" w:type="dxa"/>
        <w:right w:w="108" w:type="dxa"/>
      </w:tblCellMar>
    </w:tblPr>
  </w:style>
  <w:style w:type="table" w:customStyle="1" w:styleId="a1">
    <w:basedOn w:val="TableNormal"/>
    <w:pPr>
      <w:spacing w:after="0" w:line="240" w:lineRule="auto"/>
    </w:pPr>
    <w:tblPr>
      <w:tblStyleRowBandSize w:val="1"/>
      <w:tblStyleColBandSize w:val="1"/>
      <w:tblCellMar>
        <w:left w:w="108" w:type="dxa"/>
        <w:right w:w="108" w:type="dxa"/>
      </w:tblCellMar>
    </w:tblPr>
  </w:style>
  <w:style w:type="table" w:customStyle="1" w:styleId="a2">
    <w:basedOn w:val="TableNormal"/>
    <w:pPr>
      <w:spacing w:after="0" w:line="240" w:lineRule="auto"/>
    </w:pPr>
    <w:tblPr>
      <w:tblStyleRowBandSize w:val="1"/>
      <w:tblStyleColBandSize w:val="1"/>
      <w:tblCellMar>
        <w:left w:w="108" w:type="dxa"/>
        <w:right w:w="108" w:type="dxa"/>
      </w:tblCellMar>
    </w:tblPr>
  </w:style>
  <w:style w:type="table" w:customStyle="1" w:styleId="a3">
    <w:basedOn w:val="TableNormal"/>
    <w:pPr>
      <w:spacing w:after="0" w:line="240" w:lineRule="auto"/>
    </w:pPr>
    <w:tblPr>
      <w:tblStyleRowBandSize w:val="1"/>
      <w:tblStyleColBandSize w:val="1"/>
      <w:tblCellMar>
        <w:left w:w="108" w:type="dxa"/>
        <w:right w:w="108" w:type="dxa"/>
      </w:tblCellMar>
    </w:tblPr>
  </w:style>
  <w:style w:type="table" w:customStyle="1" w:styleId="a4">
    <w:basedOn w:val="TableNormal"/>
    <w:pPr>
      <w:spacing w:after="0" w:line="240" w:lineRule="auto"/>
    </w:pPr>
    <w:tblPr>
      <w:tblStyleRowBandSize w:val="1"/>
      <w:tblStyleColBandSize w:val="1"/>
      <w:tblCellMar>
        <w:left w:w="108" w:type="dxa"/>
        <w:right w:w="108" w:type="dxa"/>
      </w:tblCellMar>
    </w:tblPr>
  </w:style>
  <w:style w:type="table" w:customStyle="1" w:styleId="a5">
    <w:basedOn w:val="TableNormal"/>
    <w:pPr>
      <w:spacing w:after="0" w:line="240" w:lineRule="auto"/>
    </w:pPr>
    <w:tblPr>
      <w:tblStyleRowBandSize w:val="1"/>
      <w:tblStyleColBandSize w:val="1"/>
      <w:tblCellMar>
        <w:left w:w="108" w:type="dxa"/>
        <w:right w:w="108" w:type="dxa"/>
      </w:tblCellMar>
    </w:tblPr>
  </w:style>
  <w:style w:type="table" w:customStyle="1" w:styleId="a6">
    <w:basedOn w:val="TableNormal"/>
    <w:pPr>
      <w:spacing w:after="0" w:line="240" w:lineRule="auto"/>
    </w:pPr>
    <w:tblPr>
      <w:tblStyleRowBandSize w:val="1"/>
      <w:tblStyleColBandSize w:val="1"/>
      <w:tblCellMar>
        <w:left w:w="108" w:type="dxa"/>
        <w:right w:w="108" w:type="dxa"/>
      </w:tblCellMar>
    </w:tblPr>
  </w:style>
  <w:style w:type="paragraph" w:styleId="Intestazione">
    <w:name w:val="header"/>
    <w:basedOn w:val="Normale"/>
    <w:link w:val="IntestazioneCarattere"/>
    <w:uiPriority w:val="99"/>
    <w:unhideWhenUsed/>
    <w:rsid w:val="00F677BA"/>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677BA"/>
  </w:style>
  <w:style w:type="paragraph" w:styleId="Pidipagina">
    <w:name w:val="footer"/>
    <w:basedOn w:val="Normale"/>
    <w:link w:val="PidipaginaCarattere"/>
    <w:uiPriority w:val="99"/>
    <w:unhideWhenUsed/>
    <w:rsid w:val="00F677BA"/>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677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www.google.it/books/edition/La_sottile_linea_d_oro_Dipendenze_e_gioc/KCKbEAAAQBAJ?hl=it&amp;gbpv=1&amp;printsec=frontcove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s://docs.google.com/forms/d/e/1FAIpQLSfB5QbsaetiY7ynl2bAzGPiUJ7kvTTXCKu3MgcGw5sRBOi-Gw/viewform?usp=sf_link" TargetMode="Externa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14</Pages>
  <Words>3935</Words>
  <Characters>22433</Characters>
  <Application>Microsoft Office Word</Application>
  <DocSecurity>0</DocSecurity>
  <Lines>186</Lines>
  <Paragraphs>52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26316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Chiara Neri</dc:creator>
  <cp:lastModifiedBy>Chiara Neri</cp:lastModifiedBy>
  <cp:revision>2</cp:revision>
  <dcterms:created xsi:type="dcterms:W3CDTF">2024-09-07T08:25:00Z</dcterms:created>
  <dcterms:modified xsi:type="dcterms:W3CDTF">2024-09-07T08:25:00Z</dcterms:modified>
</cp:coreProperties>
</file>